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543E06" w:rsidRPr="00543E06" w:rsidRDefault="00543E06" w:rsidP="00543E06">
      <w:pPr>
        <w:adjustRightInd/>
        <w:jc w:val="left"/>
        <w:outlineLvl w:val="5"/>
        <w:rPr>
          <w:rFonts w:eastAsia="Times New Roman"/>
          <w:b/>
          <w:sz w:val="36"/>
          <w:szCs w:val="36"/>
          <w:lang w:val="en-US" w:eastAsia="en-US"/>
        </w:rPr>
      </w:pPr>
    </w:p>
    <w:p w14:paraId="22B621BB" w14:textId="77777777"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14:paraId="0A37501D" w14:textId="77777777" w:rsidR="008B1870" w:rsidRPr="00543E06" w:rsidRDefault="008B1870" w:rsidP="00813EF0">
      <w:pPr>
        <w:keepNext/>
        <w:jc w:val="left"/>
        <w:outlineLvl w:val="1"/>
        <w:rPr>
          <w:rFonts w:eastAsia="STZhongsong"/>
          <w:b/>
          <w:caps/>
          <w:sz w:val="24"/>
          <w:szCs w:val="24"/>
          <w:lang w:eastAsia="zh-CN"/>
        </w:rPr>
      </w:pPr>
    </w:p>
    <w:p w14:paraId="749F20D9" w14:textId="4DC312BC" w:rsidR="00E241B3" w:rsidRPr="00E241B3" w:rsidRDefault="00E241B3" w:rsidP="00035141">
      <w:pPr>
        <w:pStyle w:val="GPSL1SCHEDULEHeading"/>
        <w:keepNext/>
        <w:numPr>
          <w:ilvl w:val="0"/>
          <w:numId w:val="12"/>
        </w:numPr>
        <w:tabs>
          <w:tab w:val="clear" w:pos="720"/>
        </w:tabs>
        <w:ind w:left="360" w:hanging="360"/>
        <w:jc w:val="left"/>
        <w:rPr>
          <w:rFonts w:ascii="Arial" w:hAnsi="Arial"/>
          <w:sz w:val="24"/>
          <w:szCs w:val="24"/>
        </w:rPr>
      </w:pPr>
      <w:r>
        <w:rPr>
          <w:rFonts w:ascii="Arial" w:hAnsi="Arial"/>
          <w:sz w:val="24"/>
          <w:szCs w:val="24"/>
        </w:rPr>
        <w:t>DEF</w:t>
      </w:r>
      <w:r w:rsidRPr="00E241B3">
        <w:rPr>
          <w:rFonts w:ascii="Arial" w:hAnsi="Arial"/>
          <w:sz w:val="24"/>
          <w:szCs w:val="24"/>
        </w:rPr>
        <w:t>initions</w:t>
      </w:r>
    </w:p>
    <w:p w14:paraId="17BC2231" w14:textId="77777777" w:rsidR="00E241B3" w:rsidRPr="00E241B3" w:rsidRDefault="00E241B3" w:rsidP="00035141">
      <w:pPr>
        <w:pStyle w:val="GPSL2Numbered"/>
        <w:keepNext/>
        <w:numPr>
          <w:ilvl w:val="1"/>
          <w:numId w:val="12"/>
        </w:numPr>
        <w:tabs>
          <w:tab w:val="clear" w:pos="1530"/>
          <w:tab w:val="num" w:pos="4831"/>
        </w:tabs>
        <w:ind w:left="936" w:hanging="576"/>
        <w:jc w:val="left"/>
        <w:rPr>
          <w:rFonts w:ascii="Arial" w:hAnsi="Arial"/>
          <w:sz w:val="24"/>
          <w:szCs w:val="24"/>
        </w:rPr>
      </w:pPr>
      <w:bookmarkStart w:id="0" w:name="_Ref492645326"/>
      <w:r w:rsidRPr="25CAFC5F">
        <w:rPr>
          <w:rFonts w:ascii="Arial" w:hAnsi="Arial"/>
          <w:sz w:val="24"/>
          <w:szCs w:val="24"/>
        </w:rPr>
        <w:t>In this Schedule, the following words shall have the following meanings and they shall supplement Call-Off Special Schedule 1 (Call-Off Definitions) and Joint Schedule 1 (Definitions):</w:t>
      </w:r>
      <w:bookmarkEnd w:id="0"/>
    </w:p>
    <w:tbl>
      <w:tblPr>
        <w:tblW w:w="0" w:type="auto"/>
        <w:tblInd w:w="828" w:type="dxa"/>
        <w:tblLook w:val="04A0" w:firstRow="1" w:lastRow="0" w:firstColumn="1" w:lastColumn="0" w:noHBand="0" w:noVBand="1"/>
      </w:tblPr>
      <w:tblGrid>
        <w:gridCol w:w="2737"/>
        <w:gridCol w:w="5462"/>
      </w:tblGrid>
      <w:tr w:rsidR="00E241B3" w:rsidRPr="00E241B3" w14:paraId="2D267EF7" w14:textId="77777777" w:rsidTr="00AB52C1">
        <w:tc>
          <w:tcPr>
            <w:tcW w:w="2737" w:type="dxa"/>
            <w:shd w:val="clear" w:color="auto" w:fill="auto"/>
          </w:tcPr>
          <w:p w14:paraId="277860EF" w14:textId="77777777" w:rsidR="00E241B3" w:rsidRPr="00E241B3" w:rsidRDefault="00E241B3" w:rsidP="00E241B3">
            <w:pPr>
              <w:pStyle w:val="GPSL2numberedclause"/>
              <w:ind w:left="0" w:firstLine="0"/>
              <w:jc w:val="left"/>
              <w:rPr>
                <w:rFonts w:ascii="Arial" w:hAnsi="Arial"/>
                <w:b/>
                <w:sz w:val="24"/>
                <w:szCs w:val="24"/>
              </w:rPr>
            </w:pPr>
            <w:r w:rsidRPr="00E241B3">
              <w:rPr>
                <w:rFonts w:ascii="Arial" w:hAnsi="Arial"/>
                <w:b/>
                <w:sz w:val="24"/>
                <w:szCs w:val="24"/>
              </w:rPr>
              <w:t xml:space="preserve">"Supplier's Contract Manager” </w:t>
            </w:r>
          </w:p>
        </w:tc>
        <w:tc>
          <w:tcPr>
            <w:tcW w:w="5462" w:type="dxa"/>
            <w:shd w:val="clear" w:color="auto" w:fill="auto"/>
          </w:tcPr>
          <w:p w14:paraId="502B6DF7" w14:textId="20DB62AD" w:rsidR="00E241B3" w:rsidRPr="00E241B3" w:rsidRDefault="00E241B3" w:rsidP="00E241B3">
            <w:pPr>
              <w:pStyle w:val="GPSL2numberedclause"/>
              <w:ind w:left="0" w:firstLine="0"/>
              <w:jc w:val="left"/>
              <w:rPr>
                <w:rFonts w:ascii="Arial" w:hAnsi="Arial"/>
                <w:b/>
                <w:sz w:val="24"/>
                <w:szCs w:val="24"/>
              </w:rPr>
            </w:pPr>
            <w:r w:rsidRPr="00E241B3">
              <w:rPr>
                <w:rFonts w:ascii="Arial" w:hAnsi="Arial"/>
                <w:sz w:val="24"/>
                <w:szCs w:val="24"/>
              </w:rPr>
              <w:t xml:space="preserve">The person appointed by the Supplier to oversee the operation of the Call-Off Contract and any alternative person whom the Supplier intends to appoint to the role, provided that the Supplier informs the Buyer prior to the appointment. </w:t>
            </w:r>
            <w:r>
              <w:rPr>
                <w:rFonts w:ascii="Arial" w:hAnsi="Arial"/>
                <w:sz w:val="24"/>
                <w:szCs w:val="24"/>
              </w:rPr>
              <w:br/>
            </w:r>
          </w:p>
        </w:tc>
      </w:tr>
    </w:tbl>
    <w:p w14:paraId="38E1823A" w14:textId="77777777" w:rsidR="00E241B3" w:rsidRPr="00E241B3" w:rsidRDefault="00E241B3" w:rsidP="00035141">
      <w:pPr>
        <w:pStyle w:val="GPSL1SCHEDULEHeading"/>
        <w:keepNext/>
        <w:numPr>
          <w:ilvl w:val="0"/>
          <w:numId w:val="12"/>
        </w:numPr>
        <w:tabs>
          <w:tab w:val="clear" w:pos="720"/>
        </w:tabs>
        <w:ind w:left="360" w:hanging="360"/>
        <w:jc w:val="left"/>
        <w:rPr>
          <w:rFonts w:ascii="Arial" w:hAnsi="Arial"/>
          <w:sz w:val="24"/>
          <w:szCs w:val="24"/>
        </w:rPr>
      </w:pPr>
      <w:r w:rsidRPr="00E241B3">
        <w:rPr>
          <w:rFonts w:ascii="Arial" w:hAnsi="Arial"/>
          <w:sz w:val="24"/>
          <w:szCs w:val="24"/>
        </w:rPr>
        <w:t>MANAGEMENT OF THE Deliverables</w:t>
      </w:r>
    </w:p>
    <w:p w14:paraId="1C228367" w14:textId="7A26693B" w:rsidR="00E241B3" w:rsidRDefault="00E241B3" w:rsidP="25CAFC5F">
      <w:pPr>
        <w:pStyle w:val="GPSL2Numbered"/>
        <w:numPr>
          <w:ilvl w:val="1"/>
          <w:numId w:val="12"/>
        </w:numPr>
        <w:tabs>
          <w:tab w:val="clear" w:pos="1530"/>
          <w:tab w:val="num" w:pos="4831"/>
        </w:tabs>
        <w:ind w:left="936" w:hanging="576"/>
        <w:jc w:val="left"/>
        <w:rPr>
          <w:rFonts w:ascii="Arial" w:hAnsi="Arial"/>
          <w:sz w:val="24"/>
          <w:szCs w:val="24"/>
        </w:rPr>
      </w:pPr>
      <w:r w:rsidRPr="25CAFC5F">
        <w:rPr>
          <w:rFonts w:ascii="Arial" w:hAnsi="Arial"/>
          <w:sz w:val="24"/>
          <w:szCs w:val="24"/>
        </w:rPr>
        <w:t>The Parties shall ensure that appropriate resource is made available on a regular basis such that the aims, objectives and specific provisions of this Contract can be fully realised.</w:t>
      </w:r>
    </w:p>
    <w:p w14:paraId="4848B329" w14:textId="2E0A4100" w:rsidR="00E241B3" w:rsidRPr="00E241B3" w:rsidRDefault="00CE132F" w:rsidP="00035141">
      <w:pPr>
        <w:pStyle w:val="GPSL1SCHEDULEHeading"/>
        <w:keepNext/>
        <w:numPr>
          <w:ilvl w:val="0"/>
          <w:numId w:val="12"/>
        </w:numPr>
        <w:tabs>
          <w:tab w:val="clear" w:pos="720"/>
        </w:tabs>
        <w:ind w:left="360" w:hanging="360"/>
        <w:jc w:val="left"/>
        <w:rPr>
          <w:rFonts w:ascii="Arial" w:hAnsi="Arial"/>
          <w:sz w:val="24"/>
          <w:szCs w:val="24"/>
        </w:rPr>
      </w:pPr>
      <w:r>
        <w:rPr>
          <w:rFonts w:ascii="Arial" w:hAnsi="Arial"/>
          <w:sz w:val="24"/>
          <w:szCs w:val="24"/>
        </w:rPr>
        <w:t>role of the supplier’s contract manager</w:t>
      </w:r>
    </w:p>
    <w:p w14:paraId="280E1339" w14:textId="7AC27CEF" w:rsidR="00E241B3" w:rsidRPr="00E241B3" w:rsidRDefault="00CE132F" w:rsidP="00035141">
      <w:pPr>
        <w:pStyle w:val="GPSL2Numbered"/>
        <w:numPr>
          <w:ilvl w:val="1"/>
          <w:numId w:val="12"/>
        </w:numPr>
        <w:tabs>
          <w:tab w:val="clear" w:pos="1530"/>
          <w:tab w:val="num" w:pos="4831"/>
        </w:tabs>
        <w:ind w:left="936" w:hanging="576"/>
        <w:jc w:val="left"/>
        <w:rPr>
          <w:rFonts w:ascii="Arial" w:hAnsi="Arial"/>
          <w:sz w:val="24"/>
          <w:szCs w:val="24"/>
        </w:rPr>
      </w:pPr>
      <w:r w:rsidRPr="25CAFC5F">
        <w:rPr>
          <w:rFonts w:ascii="Arial" w:eastAsia="Arial" w:hAnsi="Arial"/>
          <w:color w:val="000000" w:themeColor="text1"/>
          <w:sz w:val="24"/>
          <w:szCs w:val="24"/>
          <w:lang w:eastAsia="en-GB"/>
        </w:rPr>
        <w:t>The Supplier's Contract Manager's shall be</w:t>
      </w:r>
      <w:r w:rsidR="00E241B3" w:rsidRPr="25CAFC5F">
        <w:rPr>
          <w:rFonts w:ascii="Arial" w:hAnsi="Arial"/>
          <w:sz w:val="24"/>
          <w:szCs w:val="24"/>
        </w:rPr>
        <w:t>.</w:t>
      </w:r>
    </w:p>
    <w:p w14:paraId="1FD94DCE" w14:textId="1D43657D" w:rsidR="00E241B3" w:rsidRPr="00E241B3" w:rsidRDefault="00CE132F" w:rsidP="00E241B3">
      <w:pPr>
        <w:pStyle w:val="Heading3"/>
        <w:jc w:val="left"/>
        <w:rPr>
          <w:rFonts w:ascii="Arial" w:hAnsi="Arial" w:cs="Arial"/>
          <w:sz w:val="24"/>
          <w:szCs w:val="24"/>
        </w:rPr>
      </w:pPr>
      <w:r w:rsidRPr="25CAFC5F">
        <w:rPr>
          <w:rFonts w:ascii="Arial" w:eastAsia="Arial" w:hAnsi="Arial" w:cs="Arial"/>
          <w:sz w:val="24"/>
          <w:szCs w:val="24"/>
        </w:rPr>
        <w:t>the primary point of contact to receive communication from the Buyer and shall also be the person primarily responsible for providing information to the Buyer</w:t>
      </w:r>
      <w:r w:rsidR="00E241B3" w:rsidRPr="25CAFC5F">
        <w:rPr>
          <w:rFonts w:ascii="Arial" w:hAnsi="Arial" w:cs="Arial"/>
          <w:sz w:val="24"/>
          <w:szCs w:val="24"/>
        </w:rPr>
        <w:t>;</w:t>
      </w:r>
    </w:p>
    <w:p w14:paraId="6E8A9CC4" w14:textId="300BC806" w:rsidR="00E241B3" w:rsidRPr="00E241B3" w:rsidRDefault="00CE132F" w:rsidP="00E241B3">
      <w:pPr>
        <w:pStyle w:val="Heading3"/>
        <w:jc w:val="left"/>
        <w:rPr>
          <w:rFonts w:ascii="Arial" w:hAnsi="Arial" w:cs="Arial"/>
          <w:sz w:val="24"/>
          <w:szCs w:val="24"/>
        </w:rPr>
      </w:pPr>
      <w:r w:rsidRPr="25CAFC5F">
        <w:rPr>
          <w:rFonts w:ascii="Arial" w:eastAsia="Arial" w:hAnsi="Arial" w:cs="Arial"/>
          <w:sz w:val="24"/>
          <w:szCs w:val="24"/>
          <w:lang w:eastAsia="en-GB"/>
        </w:rPr>
        <w:t>able to delegate their position to another person at the Supplier but must inform the Buyer before proceeding with the delegation and it shall be the delegated person's responsibility to fulfil the Supplier’s Contract Manager responsibilities and obligations</w:t>
      </w:r>
      <w:r w:rsidR="00E241B3" w:rsidRPr="25CAFC5F">
        <w:rPr>
          <w:rFonts w:ascii="Arial" w:hAnsi="Arial" w:cs="Arial"/>
          <w:sz w:val="24"/>
          <w:szCs w:val="24"/>
        </w:rPr>
        <w:t>;</w:t>
      </w:r>
    </w:p>
    <w:p w14:paraId="5DC5F85E" w14:textId="77777777" w:rsidR="00C157DE" w:rsidRDefault="00C157DE" w:rsidP="00C157DE">
      <w:pPr>
        <w:pStyle w:val="Heading3"/>
        <w:jc w:val="left"/>
        <w:rPr>
          <w:rFonts w:ascii="Arial" w:eastAsia="Arial" w:hAnsi="Arial" w:cs="Arial"/>
          <w:sz w:val="24"/>
          <w:szCs w:val="24"/>
          <w:lang w:eastAsia="en-GB"/>
        </w:rPr>
      </w:pPr>
      <w:r w:rsidRPr="25CAFC5F">
        <w:rPr>
          <w:rFonts w:ascii="Arial" w:eastAsia="Arial" w:hAnsi="Arial" w:cs="Arial"/>
          <w:sz w:val="24"/>
          <w:szCs w:val="24"/>
          <w:lang w:eastAsia="en-GB"/>
        </w:rPr>
        <w:t>able to cancel any delegation and recommence the position themselves; and</w:t>
      </w:r>
    </w:p>
    <w:p w14:paraId="5CFD4C91" w14:textId="180DA029" w:rsidR="00C157DE" w:rsidRPr="00C157DE" w:rsidRDefault="00C157DE" w:rsidP="00C157DE">
      <w:pPr>
        <w:pStyle w:val="Heading3"/>
        <w:jc w:val="left"/>
        <w:rPr>
          <w:rFonts w:ascii="Arial" w:eastAsia="Arial" w:hAnsi="Arial" w:cs="Arial"/>
          <w:sz w:val="24"/>
          <w:szCs w:val="24"/>
          <w:lang w:eastAsia="en-GB"/>
        </w:rPr>
      </w:pPr>
      <w:r w:rsidRPr="25CAFC5F">
        <w:rPr>
          <w:rFonts w:ascii="Arial" w:eastAsia="Arial" w:hAnsi="Arial" w:cs="Arial"/>
          <w:sz w:val="24"/>
          <w:szCs w:val="24"/>
        </w:rPr>
        <w:t>replaced only after the Buyer has received notification of the proposed change.</w:t>
      </w:r>
    </w:p>
    <w:p w14:paraId="483C5F49" w14:textId="6B535977" w:rsidR="00E241B3" w:rsidRPr="00E241B3" w:rsidRDefault="00C157DE" w:rsidP="25CAFC5F">
      <w:pPr>
        <w:pStyle w:val="GPSL2Numbered"/>
        <w:numPr>
          <w:ilvl w:val="1"/>
          <w:numId w:val="12"/>
        </w:numPr>
        <w:tabs>
          <w:tab w:val="clear" w:pos="1530"/>
          <w:tab w:val="num" w:pos="4831"/>
        </w:tabs>
        <w:ind w:left="936" w:hanging="576"/>
        <w:jc w:val="left"/>
        <w:rPr>
          <w:rFonts w:ascii="Arial" w:hAnsi="Arial"/>
          <w:b/>
          <w:bCs/>
          <w:sz w:val="24"/>
          <w:szCs w:val="24"/>
          <w:lang w:val="en-US"/>
        </w:rPr>
      </w:pPr>
      <w:r w:rsidRPr="25CAFC5F">
        <w:rPr>
          <w:rFonts w:ascii="Arial" w:eastAsia="Arial" w:hAnsi="Arial"/>
          <w:color w:val="000000" w:themeColor="text1"/>
          <w:sz w:val="24"/>
          <w:szCs w:val="24"/>
          <w:lang w:eastAsia="en-GB"/>
        </w:rPr>
        <w:t>The Buyer may provide revised instructions to the Supplier's Contract Manager in regards to the Contract and it shall be the Supplier's Contract Manager responsibility to ensure the information is provided to the Supplier and the actions implemented</w:t>
      </w:r>
      <w:r w:rsidR="00E241B3" w:rsidRPr="25CAFC5F">
        <w:rPr>
          <w:rFonts w:ascii="Arial" w:hAnsi="Arial"/>
          <w:sz w:val="24"/>
          <w:szCs w:val="24"/>
          <w:lang w:val="en-US"/>
        </w:rPr>
        <w:t>.</w:t>
      </w:r>
    </w:p>
    <w:p w14:paraId="4F205347" w14:textId="5A2709EC" w:rsidR="00E241B3" w:rsidRPr="00C157DE" w:rsidRDefault="00C157DE" w:rsidP="00035141">
      <w:pPr>
        <w:pStyle w:val="GPSL2Numbered"/>
        <w:numPr>
          <w:ilvl w:val="1"/>
          <w:numId w:val="12"/>
        </w:numPr>
        <w:tabs>
          <w:tab w:val="clear" w:pos="1530"/>
          <w:tab w:val="num" w:pos="4831"/>
        </w:tabs>
        <w:ind w:left="936" w:hanging="576"/>
        <w:jc w:val="left"/>
        <w:rPr>
          <w:rFonts w:ascii="Arial" w:hAnsi="Arial"/>
          <w:sz w:val="24"/>
          <w:szCs w:val="24"/>
          <w:lang w:val="en-US"/>
        </w:rPr>
      </w:pPr>
      <w:r w:rsidRPr="25CAFC5F">
        <w:rPr>
          <w:rFonts w:ascii="Arial" w:eastAsia="Arial" w:hAnsi="Arial"/>
          <w:color w:val="000000" w:themeColor="text1"/>
          <w:sz w:val="24"/>
          <w:szCs w:val="24"/>
          <w:lang w:eastAsia="en-GB"/>
        </w:rPr>
        <w:t>The Buyer and the Supplier shall employ Cabinet Office Contract Management principles and apply governance protocols to achieve optimisation of the agreement by (not exclusively):</w:t>
      </w:r>
    </w:p>
    <w:p w14:paraId="78B3BBB0" w14:textId="596874E9" w:rsidR="00C157DE" w:rsidRPr="00A54D62" w:rsidRDefault="00C157DE" w:rsidP="00035141">
      <w:pPr>
        <w:pStyle w:val="Heading3"/>
        <w:jc w:val="left"/>
        <w:rPr>
          <w:rFonts w:ascii="Arial" w:hAnsi="Arial" w:cs="Arial"/>
          <w:sz w:val="24"/>
          <w:szCs w:val="24"/>
          <w:lang w:val="en-US"/>
        </w:rPr>
      </w:pPr>
      <w:r w:rsidRPr="580326CB">
        <w:rPr>
          <w:rFonts w:ascii="Arial" w:eastAsia="Arial" w:hAnsi="Arial" w:cs="Arial"/>
          <w:sz w:val="24"/>
          <w:szCs w:val="24"/>
        </w:rPr>
        <w:t>Establishing</w:t>
      </w:r>
      <w:r w:rsidRPr="580326CB">
        <w:rPr>
          <w:rFonts w:ascii="Arial" w:hAnsi="Arial" w:cs="Arial"/>
          <w:sz w:val="24"/>
          <w:szCs w:val="24"/>
          <w:lang w:val="en-US"/>
        </w:rPr>
        <w:t xml:space="preserve"> engagement protocols and best practice forums namely a monthly </w:t>
      </w:r>
      <w:r w:rsidR="00A734C6">
        <w:rPr>
          <w:rFonts w:ascii="Arial" w:hAnsi="Arial" w:cs="Arial"/>
          <w:sz w:val="24"/>
          <w:szCs w:val="24"/>
          <w:lang w:val="en-US"/>
        </w:rPr>
        <w:t xml:space="preserve">Commercial and </w:t>
      </w:r>
      <w:r w:rsidRPr="580326CB">
        <w:rPr>
          <w:rFonts w:ascii="Arial" w:hAnsi="Arial" w:cs="Arial"/>
          <w:sz w:val="24"/>
          <w:szCs w:val="24"/>
          <w:lang w:val="en-US"/>
        </w:rPr>
        <w:t xml:space="preserve">Operational and Commercial Review meetings, quarterly Joint Strategic Steering Group and </w:t>
      </w:r>
      <w:r w:rsidRPr="580326CB">
        <w:rPr>
          <w:rFonts w:ascii="Arial" w:hAnsi="Arial" w:cs="Arial"/>
          <w:sz w:val="24"/>
          <w:szCs w:val="24"/>
          <w:lang w:val="en-US"/>
        </w:rPr>
        <w:lastRenderedPageBreak/>
        <w:t xml:space="preserve">annual Joint Strategic Board meeting (as described </w:t>
      </w:r>
      <w:r w:rsidR="00291FFD" w:rsidRPr="580326CB">
        <w:rPr>
          <w:rFonts w:ascii="Arial" w:hAnsi="Arial" w:cs="Arial"/>
          <w:sz w:val="24"/>
          <w:szCs w:val="24"/>
          <w:lang w:val="en-US"/>
        </w:rPr>
        <w:t xml:space="preserve">in </w:t>
      </w:r>
      <w:r w:rsidR="00291FFD" w:rsidRPr="00A734C6">
        <w:rPr>
          <w:rFonts w:ascii="Arial" w:hAnsi="Arial" w:cs="Arial"/>
          <w:sz w:val="24"/>
          <w:szCs w:val="24"/>
          <w:lang w:val="en-US"/>
        </w:rPr>
        <w:t>Paragraph 5 of this Schedule</w:t>
      </w:r>
      <w:r w:rsidRPr="580326CB">
        <w:rPr>
          <w:rFonts w:ascii="Arial" w:hAnsi="Arial" w:cs="Arial"/>
          <w:sz w:val="24"/>
          <w:szCs w:val="24"/>
          <w:lang w:val="en-US"/>
        </w:rPr>
        <w:t>);</w:t>
      </w:r>
    </w:p>
    <w:p w14:paraId="2234404E" w14:textId="77777777" w:rsidR="00C157DE" w:rsidRPr="00A54D62" w:rsidRDefault="00C157DE" w:rsidP="00035141">
      <w:pPr>
        <w:pStyle w:val="Heading3"/>
        <w:jc w:val="left"/>
        <w:rPr>
          <w:rFonts w:ascii="Arial" w:hAnsi="Arial" w:cs="Arial"/>
          <w:sz w:val="24"/>
          <w:szCs w:val="24"/>
          <w:lang w:val="en-US"/>
        </w:rPr>
      </w:pPr>
      <w:r w:rsidRPr="25CAFC5F">
        <w:rPr>
          <w:rFonts w:ascii="Arial" w:eastAsia="Arial" w:hAnsi="Arial" w:cs="Arial"/>
          <w:sz w:val="24"/>
          <w:szCs w:val="24"/>
        </w:rPr>
        <w:t>Developing</w:t>
      </w:r>
      <w:r w:rsidRPr="25CAFC5F">
        <w:rPr>
          <w:rFonts w:ascii="Arial" w:hAnsi="Arial" w:cs="Arial"/>
          <w:sz w:val="24"/>
          <w:szCs w:val="24"/>
          <w:lang w:val="en-US"/>
        </w:rPr>
        <w:t xml:space="preserve"> contract management plans;</w:t>
      </w:r>
    </w:p>
    <w:p w14:paraId="4993C36E" w14:textId="0541BC5A" w:rsidR="00C157DE" w:rsidRDefault="00C157DE" w:rsidP="00035141">
      <w:pPr>
        <w:pStyle w:val="Heading3"/>
        <w:jc w:val="left"/>
        <w:rPr>
          <w:rFonts w:ascii="Arial" w:hAnsi="Arial" w:cs="Arial"/>
          <w:sz w:val="24"/>
          <w:szCs w:val="24"/>
          <w:lang w:val="en-US"/>
        </w:rPr>
      </w:pPr>
      <w:r w:rsidRPr="25CAFC5F">
        <w:rPr>
          <w:rFonts w:ascii="Arial" w:eastAsia="Arial" w:hAnsi="Arial" w:cs="Arial"/>
          <w:sz w:val="24"/>
          <w:szCs w:val="24"/>
        </w:rPr>
        <w:t>Review</w:t>
      </w:r>
      <w:r w:rsidRPr="25CAFC5F">
        <w:rPr>
          <w:rFonts w:ascii="Arial" w:hAnsi="Arial" w:cs="Arial"/>
          <w:sz w:val="24"/>
          <w:szCs w:val="24"/>
          <w:lang w:val="en-US"/>
        </w:rPr>
        <w:t xml:space="preserve"> of Supplier </w:t>
      </w:r>
      <w:r w:rsidR="00C41A67" w:rsidRPr="00A734C6">
        <w:rPr>
          <w:rFonts w:ascii="Arial" w:eastAsia="Arial" w:hAnsi="Arial" w:cs="Arial"/>
          <w:sz w:val="24"/>
          <w:szCs w:val="24"/>
        </w:rPr>
        <w:t xml:space="preserve">and Subcontractor </w:t>
      </w:r>
      <w:r w:rsidRPr="00A734C6">
        <w:rPr>
          <w:rFonts w:ascii="Arial" w:eastAsia="Arial" w:hAnsi="Arial" w:cs="Arial"/>
          <w:sz w:val="24"/>
          <w:szCs w:val="24"/>
        </w:rPr>
        <w:t>performance</w:t>
      </w:r>
      <w:r w:rsidRPr="25CAFC5F">
        <w:rPr>
          <w:rFonts w:ascii="Arial" w:hAnsi="Arial" w:cs="Arial"/>
          <w:sz w:val="24"/>
          <w:szCs w:val="24"/>
          <w:lang w:val="en-US"/>
        </w:rPr>
        <w:t xml:space="preserve"> against specifications</w:t>
      </w:r>
      <w:r w:rsidR="00C41A67" w:rsidRPr="25CAFC5F">
        <w:rPr>
          <w:rFonts w:ascii="Arial" w:hAnsi="Arial" w:cs="Arial"/>
          <w:sz w:val="24"/>
          <w:szCs w:val="24"/>
          <w:lang w:val="en-US"/>
        </w:rPr>
        <w:t xml:space="preserve">, requirements </w:t>
      </w:r>
      <w:r w:rsidR="00C41A67" w:rsidRPr="00A734C6">
        <w:rPr>
          <w:rFonts w:ascii="Arial" w:hAnsi="Arial" w:cs="Arial"/>
          <w:sz w:val="24"/>
          <w:szCs w:val="24"/>
          <w:lang w:val="en-US"/>
        </w:rPr>
        <w:t>and</w:t>
      </w:r>
      <w:r w:rsidRPr="00A734C6">
        <w:rPr>
          <w:rFonts w:ascii="Arial" w:hAnsi="Arial" w:cs="Arial"/>
          <w:sz w:val="24"/>
          <w:szCs w:val="24"/>
          <w:lang w:val="en-US"/>
        </w:rPr>
        <w:t xml:space="preserve"> </w:t>
      </w:r>
      <w:r w:rsidR="00C41A67" w:rsidRPr="00A734C6">
        <w:rPr>
          <w:rFonts w:ascii="Arial" w:hAnsi="Arial" w:cs="Arial"/>
          <w:sz w:val="24"/>
          <w:szCs w:val="24"/>
          <w:lang w:val="en-US"/>
        </w:rPr>
        <w:t xml:space="preserve">Service Level </w:t>
      </w:r>
      <w:r w:rsidRPr="00A734C6">
        <w:rPr>
          <w:rFonts w:ascii="Arial" w:hAnsi="Arial" w:cs="Arial"/>
          <w:sz w:val="24"/>
          <w:szCs w:val="24"/>
          <w:lang w:val="en-US"/>
        </w:rPr>
        <w:t>requirements</w:t>
      </w:r>
      <w:r w:rsidRPr="25CAFC5F">
        <w:rPr>
          <w:rFonts w:ascii="Arial" w:hAnsi="Arial" w:cs="Arial"/>
          <w:sz w:val="24"/>
          <w:szCs w:val="24"/>
          <w:lang w:val="en-US"/>
        </w:rPr>
        <w:t>;</w:t>
      </w:r>
    </w:p>
    <w:p w14:paraId="2AF3490C" w14:textId="77777777" w:rsidR="00C157DE" w:rsidRPr="00A54D62" w:rsidRDefault="00C157DE" w:rsidP="00035141">
      <w:pPr>
        <w:pStyle w:val="Heading3"/>
        <w:jc w:val="left"/>
        <w:rPr>
          <w:rFonts w:ascii="Arial" w:hAnsi="Arial" w:cs="Arial"/>
          <w:sz w:val="24"/>
          <w:szCs w:val="24"/>
          <w:lang w:val="en-US"/>
        </w:rPr>
      </w:pPr>
      <w:r w:rsidRPr="25CAFC5F">
        <w:rPr>
          <w:rFonts w:ascii="Arial" w:eastAsia="Arial" w:hAnsi="Arial" w:cs="Arial"/>
          <w:sz w:val="24"/>
          <w:szCs w:val="24"/>
        </w:rPr>
        <w:t>Negotiation</w:t>
      </w:r>
      <w:r w:rsidRPr="25CAFC5F">
        <w:rPr>
          <w:rFonts w:ascii="Arial" w:hAnsi="Arial" w:cs="Arial"/>
          <w:sz w:val="24"/>
          <w:szCs w:val="24"/>
          <w:lang w:val="en-US"/>
        </w:rPr>
        <w:t>, management and formalisation of contractual changes;</w:t>
      </w:r>
    </w:p>
    <w:p w14:paraId="5246243B" w14:textId="77777777" w:rsidR="00C157DE" w:rsidRDefault="00C157DE" w:rsidP="00035141">
      <w:pPr>
        <w:pStyle w:val="Heading3"/>
        <w:jc w:val="left"/>
        <w:rPr>
          <w:rFonts w:ascii="Arial" w:hAnsi="Arial" w:cs="Arial"/>
          <w:sz w:val="24"/>
          <w:szCs w:val="24"/>
          <w:lang w:val="en-US"/>
        </w:rPr>
      </w:pPr>
      <w:r w:rsidRPr="25CAFC5F">
        <w:rPr>
          <w:rFonts w:ascii="Arial" w:eastAsia="Arial" w:hAnsi="Arial" w:cs="Arial"/>
          <w:sz w:val="24"/>
          <w:szCs w:val="24"/>
        </w:rPr>
        <w:t>Monitoring</w:t>
      </w:r>
      <w:r w:rsidRPr="25CAFC5F">
        <w:rPr>
          <w:rFonts w:ascii="Arial" w:hAnsi="Arial" w:cs="Arial"/>
          <w:sz w:val="24"/>
          <w:szCs w:val="24"/>
          <w:lang w:val="en-US"/>
        </w:rPr>
        <w:t xml:space="preserve"> strategic and operational efficiencies and financial savings through an innovation tracker;</w:t>
      </w:r>
    </w:p>
    <w:p w14:paraId="67E8C139" w14:textId="6E7D2C0B" w:rsidR="00C157DE" w:rsidRDefault="00C157DE" w:rsidP="00035141">
      <w:pPr>
        <w:pStyle w:val="Heading3"/>
        <w:jc w:val="left"/>
        <w:rPr>
          <w:rFonts w:ascii="Arial" w:hAnsi="Arial" w:cs="Arial"/>
          <w:sz w:val="24"/>
          <w:szCs w:val="24"/>
          <w:lang w:val="en-US"/>
        </w:rPr>
      </w:pPr>
      <w:r w:rsidRPr="25CAFC5F">
        <w:rPr>
          <w:rFonts w:ascii="Arial" w:eastAsia="Arial" w:hAnsi="Arial" w:cs="Arial"/>
          <w:sz w:val="24"/>
          <w:szCs w:val="24"/>
        </w:rPr>
        <w:t>Develop</w:t>
      </w:r>
      <w:r w:rsidRPr="25CAFC5F">
        <w:rPr>
          <w:rFonts w:ascii="Arial" w:hAnsi="Arial" w:cs="Arial"/>
          <w:sz w:val="24"/>
          <w:szCs w:val="24"/>
          <w:lang w:val="en-US"/>
        </w:rPr>
        <w:t xml:space="preserve"> and maintain </w:t>
      </w:r>
      <w:r w:rsidR="006C68F0" w:rsidRPr="25CAFC5F">
        <w:rPr>
          <w:rFonts w:ascii="Arial" w:hAnsi="Arial" w:cs="Arial"/>
          <w:sz w:val="24"/>
          <w:szCs w:val="24"/>
          <w:lang w:val="en-US"/>
        </w:rPr>
        <w:t>Implementation and Mobilisation</w:t>
      </w:r>
      <w:r w:rsidRPr="25CAFC5F">
        <w:rPr>
          <w:rFonts w:ascii="Arial" w:hAnsi="Arial" w:cs="Arial"/>
          <w:sz w:val="24"/>
          <w:szCs w:val="24"/>
          <w:lang w:val="en-US"/>
        </w:rPr>
        <w:t xml:space="preserve"> Plans;</w:t>
      </w:r>
    </w:p>
    <w:p w14:paraId="3B92B694" w14:textId="77777777" w:rsidR="006C68F0" w:rsidRDefault="00C157DE" w:rsidP="00C157DE">
      <w:pPr>
        <w:pStyle w:val="Heading3"/>
        <w:jc w:val="left"/>
        <w:rPr>
          <w:rFonts w:ascii="Arial" w:hAnsi="Arial" w:cs="Arial"/>
          <w:sz w:val="24"/>
          <w:szCs w:val="24"/>
          <w:lang w:val="en-US"/>
        </w:rPr>
      </w:pPr>
      <w:r w:rsidRPr="25CAFC5F">
        <w:rPr>
          <w:rFonts w:ascii="Arial" w:eastAsia="Arial" w:hAnsi="Arial" w:cs="Arial"/>
          <w:sz w:val="24"/>
          <w:szCs w:val="24"/>
        </w:rPr>
        <w:t>Develop</w:t>
      </w:r>
      <w:r w:rsidRPr="25CAFC5F">
        <w:rPr>
          <w:rFonts w:ascii="Arial" w:hAnsi="Arial" w:cs="Arial"/>
          <w:sz w:val="24"/>
          <w:szCs w:val="24"/>
          <w:lang w:val="en-US"/>
        </w:rPr>
        <w:t xml:space="preserve"> and maintain Exit Management Plans; </w:t>
      </w:r>
    </w:p>
    <w:p w14:paraId="6749A715" w14:textId="46FCBDD6" w:rsidR="00C157DE" w:rsidRDefault="006C68F0" w:rsidP="00035141">
      <w:pPr>
        <w:pStyle w:val="Heading3"/>
        <w:jc w:val="left"/>
        <w:rPr>
          <w:rFonts w:ascii="Arial" w:hAnsi="Arial" w:cs="Arial"/>
          <w:sz w:val="24"/>
          <w:szCs w:val="24"/>
          <w:lang w:val="en-US"/>
        </w:rPr>
      </w:pPr>
      <w:r w:rsidRPr="25CAFC5F">
        <w:rPr>
          <w:rFonts w:ascii="Arial" w:hAnsi="Arial" w:cs="Arial"/>
          <w:sz w:val="24"/>
          <w:szCs w:val="24"/>
          <w:lang w:val="en-US"/>
        </w:rPr>
        <w:t xml:space="preserve">Develop and maintain Disaster Recovery Plans; </w:t>
      </w:r>
      <w:r w:rsidR="00C157DE" w:rsidRPr="25CAFC5F">
        <w:rPr>
          <w:rFonts w:ascii="Arial" w:hAnsi="Arial" w:cs="Arial"/>
          <w:sz w:val="24"/>
          <w:szCs w:val="24"/>
          <w:lang w:val="en-US"/>
        </w:rPr>
        <w:t>and</w:t>
      </w:r>
    </w:p>
    <w:p w14:paraId="0F9BC8BE" w14:textId="77777777" w:rsidR="00C157DE" w:rsidRPr="00F35E19" w:rsidRDefault="00C157DE" w:rsidP="00035141">
      <w:pPr>
        <w:pStyle w:val="Heading3"/>
        <w:jc w:val="left"/>
        <w:rPr>
          <w:rFonts w:ascii="Arial" w:hAnsi="Arial" w:cs="Arial"/>
          <w:sz w:val="24"/>
          <w:szCs w:val="24"/>
          <w:lang w:val="en-US"/>
        </w:rPr>
      </w:pPr>
      <w:r w:rsidRPr="25CAFC5F">
        <w:rPr>
          <w:rFonts w:ascii="Arial" w:eastAsia="Arial" w:hAnsi="Arial" w:cs="Arial"/>
          <w:sz w:val="24"/>
          <w:szCs w:val="24"/>
        </w:rPr>
        <w:t>Develop</w:t>
      </w:r>
      <w:r w:rsidRPr="25CAFC5F">
        <w:rPr>
          <w:rFonts w:ascii="Arial" w:hAnsi="Arial" w:cs="Arial"/>
          <w:sz w:val="24"/>
          <w:szCs w:val="24"/>
          <w:lang w:val="en-US"/>
        </w:rPr>
        <w:t xml:space="preserve"> and maintain Supplier Business Continuity Plans.</w:t>
      </w:r>
    </w:p>
    <w:p w14:paraId="26B4948D" w14:textId="77777777" w:rsidR="00C157DE" w:rsidRPr="00E241B3" w:rsidRDefault="00C157DE" w:rsidP="00C157DE">
      <w:pPr>
        <w:pStyle w:val="GPSL2Numbered"/>
        <w:ind w:firstLine="0"/>
        <w:jc w:val="left"/>
        <w:rPr>
          <w:rFonts w:ascii="Arial" w:hAnsi="Arial"/>
          <w:sz w:val="24"/>
          <w:szCs w:val="24"/>
          <w:lang w:val="en-US"/>
        </w:rPr>
      </w:pPr>
    </w:p>
    <w:p w14:paraId="4061DDD8" w14:textId="57037B12" w:rsidR="00E241B3" w:rsidRPr="00E241B3" w:rsidRDefault="00C157DE" w:rsidP="00035141">
      <w:pPr>
        <w:pStyle w:val="GPSL1CLAUSEHEADING"/>
        <w:keepNext/>
        <w:numPr>
          <w:ilvl w:val="0"/>
          <w:numId w:val="12"/>
        </w:numPr>
        <w:tabs>
          <w:tab w:val="clear" w:pos="720"/>
        </w:tabs>
        <w:ind w:left="360" w:hanging="360"/>
        <w:jc w:val="left"/>
        <w:rPr>
          <w:rFonts w:ascii="Arial" w:hAnsi="Arial"/>
          <w:sz w:val="24"/>
          <w:szCs w:val="24"/>
        </w:rPr>
      </w:pPr>
      <w:r>
        <w:rPr>
          <w:rFonts w:ascii="Arial" w:hAnsi="Arial"/>
          <w:sz w:val="24"/>
          <w:szCs w:val="24"/>
        </w:rPr>
        <w:t>contract risk management</w:t>
      </w:r>
    </w:p>
    <w:p w14:paraId="264D51D0" w14:textId="77777777" w:rsidR="006C68F0" w:rsidRDefault="00C157DE" w:rsidP="00035141">
      <w:pPr>
        <w:pStyle w:val="GPSL2Numbered"/>
        <w:numPr>
          <w:ilvl w:val="1"/>
          <w:numId w:val="12"/>
        </w:numPr>
        <w:tabs>
          <w:tab w:val="clear" w:pos="1530"/>
          <w:tab w:val="num" w:pos="4831"/>
        </w:tabs>
        <w:ind w:left="936" w:hanging="576"/>
        <w:jc w:val="left"/>
        <w:rPr>
          <w:rFonts w:ascii="Arial" w:hAnsi="Arial"/>
          <w:color w:val="000000"/>
          <w:sz w:val="24"/>
          <w:szCs w:val="24"/>
        </w:rPr>
      </w:pPr>
      <w:r w:rsidRPr="25CAFC5F">
        <w:rPr>
          <w:rFonts w:ascii="Arial" w:hAnsi="Arial"/>
          <w:color w:val="000000" w:themeColor="text1"/>
          <w:sz w:val="24"/>
          <w:szCs w:val="24"/>
        </w:rPr>
        <w:t xml:space="preserve">The </w:t>
      </w:r>
      <w:r w:rsidRPr="25CAFC5F">
        <w:rPr>
          <w:rFonts w:ascii="Arial" w:eastAsia="Arial" w:hAnsi="Arial"/>
          <w:color w:val="000000" w:themeColor="text1"/>
          <w:sz w:val="24"/>
          <w:szCs w:val="24"/>
          <w:lang w:eastAsia="en-GB"/>
        </w:rPr>
        <w:t>Buyer</w:t>
      </w:r>
      <w:r w:rsidRPr="25CAFC5F">
        <w:rPr>
          <w:rFonts w:ascii="Arial" w:hAnsi="Arial"/>
          <w:color w:val="000000" w:themeColor="text1"/>
          <w:sz w:val="24"/>
          <w:szCs w:val="24"/>
        </w:rPr>
        <w:t xml:space="preserve"> and the Supplier shall pro-actively manage risks attributed to them under the terms of this Call-Off Contract.</w:t>
      </w:r>
    </w:p>
    <w:p w14:paraId="495F41DC" w14:textId="71E2D68A" w:rsidR="00C157DE" w:rsidRPr="006C68F0" w:rsidRDefault="00C157DE" w:rsidP="00035141">
      <w:pPr>
        <w:pStyle w:val="GPSL2Numbered"/>
        <w:numPr>
          <w:ilvl w:val="1"/>
          <w:numId w:val="12"/>
        </w:numPr>
        <w:tabs>
          <w:tab w:val="clear" w:pos="1530"/>
          <w:tab w:val="num" w:pos="4831"/>
        </w:tabs>
        <w:ind w:left="936" w:hanging="576"/>
        <w:jc w:val="left"/>
        <w:rPr>
          <w:rFonts w:ascii="Arial" w:hAnsi="Arial"/>
          <w:color w:val="000000"/>
          <w:sz w:val="24"/>
          <w:szCs w:val="24"/>
        </w:rPr>
      </w:pPr>
      <w:r w:rsidRPr="25CAFC5F">
        <w:rPr>
          <w:rFonts w:ascii="Arial" w:hAnsi="Arial"/>
          <w:color w:val="000000" w:themeColor="text1"/>
          <w:sz w:val="24"/>
          <w:szCs w:val="24"/>
        </w:rPr>
        <w:t>The Supplier shall develop, operate, maintain and amend, as agreed with the Buyer, processes for:</w:t>
      </w:r>
    </w:p>
    <w:p w14:paraId="666E68EA" w14:textId="77777777" w:rsidR="00C157DE" w:rsidRDefault="00C157DE" w:rsidP="00035141">
      <w:pPr>
        <w:pStyle w:val="Heading3"/>
        <w:jc w:val="left"/>
        <w:rPr>
          <w:rFonts w:ascii="Arial" w:eastAsia="Arial" w:hAnsi="Arial" w:cs="Arial"/>
          <w:sz w:val="24"/>
          <w:szCs w:val="24"/>
        </w:rPr>
      </w:pPr>
      <w:r w:rsidRPr="25CAFC5F">
        <w:rPr>
          <w:rFonts w:ascii="Arial" w:eastAsia="Arial" w:hAnsi="Arial" w:cs="Arial"/>
          <w:sz w:val="24"/>
          <w:szCs w:val="24"/>
        </w:rPr>
        <w:t>the identification and management of risks;</w:t>
      </w:r>
    </w:p>
    <w:p w14:paraId="34BBCA9A" w14:textId="77777777" w:rsidR="00C157DE" w:rsidRPr="001D06D0" w:rsidRDefault="00C157DE" w:rsidP="00035141">
      <w:pPr>
        <w:pStyle w:val="Heading3"/>
        <w:jc w:val="left"/>
        <w:rPr>
          <w:rFonts w:ascii="Arial" w:eastAsia="Arial" w:hAnsi="Arial" w:cs="Arial"/>
          <w:sz w:val="24"/>
          <w:szCs w:val="24"/>
        </w:rPr>
      </w:pPr>
      <w:r w:rsidRPr="25CAFC5F">
        <w:rPr>
          <w:rFonts w:ascii="Arial" w:eastAsia="Arial" w:hAnsi="Arial" w:cs="Arial"/>
          <w:sz w:val="24"/>
          <w:szCs w:val="24"/>
        </w:rPr>
        <w:t>the identification and management of issues; and</w:t>
      </w:r>
    </w:p>
    <w:p w14:paraId="23583782" w14:textId="77777777" w:rsidR="00C157DE" w:rsidRPr="001D06D0" w:rsidRDefault="00C157DE" w:rsidP="00035141">
      <w:pPr>
        <w:pStyle w:val="Heading3"/>
        <w:jc w:val="left"/>
        <w:rPr>
          <w:rFonts w:ascii="Arial" w:eastAsia="Arial" w:hAnsi="Arial" w:cs="Arial"/>
          <w:sz w:val="24"/>
          <w:szCs w:val="24"/>
        </w:rPr>
      </w:pPr>
      <w:r w:rsidRPr="25CAFC5F">
        <w:rPr>
          <w:rFonts w:ascii="Arial" w:eastAsia="Arial" w:hAnsi="Arial" w:cs="Arial"/>
          <w:sz w:val="24"/>
          <w:szCs w:val="24"/>
        </w:rPr>
        <w:t>monitoring and controlling project plans.</w:t>
      </w:r>
    </w:p>
    <w:p w14:paraId="0A564D99" w14:textId="77777777" w:rsidR="00C157DE" w:rsidRPr="00C157DE" w:rsidRDefault="00C157DE" w:rsidP="25CAFC5F">
      <w:pPr>
        <w:pStyle w:val="GPSL2Numbered"/>
        <w:numPr>
          <w:ilvl w:val="1"/>
          <w:numId w:val="12"/>
        </w:numPr>
        <w:tabs>
          <w:tab w:val="clear" w:pos="1530"/>
          <w:tab w:val="num" w:pos="4831"/>
        </w:tabs>
        <w:ind w:left="936" w:hanging="576"/>
        <w:jc w:val="left"/>
        <w:rPr>
          <w:rFonts w:ascii="Arial" w:hAnsi="Arial"/>
          <w:b/>
          <w:bCs/>
          <w:color w:val="000000"/>
          <w:sz w:val="24"/>
          <w:szCs w:val="24"/>
        </w:rPr>
      </w:pPr>
      <w:r w:rsidRPr="25CAFC5F">
        <w:rPr>
          <w:rFonts w:ascii="Arial" w:hAnsi="Arial"/>
          <w:color w:val="000000" w:themeColor="text1"/>
          <w:sz w:val="24"/>
          <w:szCs w:val="24"/>
        </w:rPr>
        <w:t>The Supplier allows the Buyer to inspect at any time within working hours the accounts and records which the Supplier is required to keep.</w:t>
      </w:r>
    </w:p>
    <w:p w14:paraId="2BEB921E" w14:textId="28C81779" w:rsidR="00C157DE" w:rsidRPr="00C157DE" w:rsidRDefault="00C157DE" w:rsidP="00035141">
      <w:pPr>
        <w:pStyle w:val="GPSL2Numbered"/>
        <w:numPr>
          <w:ilvl w:val="1"/>
          <w:numId w:val="12"/>
        </w:numPr>
        <w:tabs>
          <w:tab w:val="clear" w:pos="1530"/>
          <w:tab w:val="num" w:pos="4831"/>
        </w:tabs>
        <w:ind w:left="936" w:hanging="576"/>
        <w:jc w:val="left"/>
        <w:rPr>
          <w:rFonts w:ascii="Arial" w:hAnsi="Arial"/>
          <w:color w:val="000000"/>
          <w:sz w:val="24"/>
          <w:szCs w:val="24"/>
        </w:rPr>
      </w:pPr>
      <w:r w:rsidRPr="25CAFC5F">
        <w:rPr>
          <w:rFonts w:ascii="Arial" w:eastAsia="Arial" w:hAnsi="Arial"/>
          <w:color w:val="000000" w:themeColor="text1"/>
          <w:sz w:val="24"/>
          <w:szCs w:val="24"/>
          <w:lang w:eastAsia="en-GB"/>
        </w:rPr>
        <w:t>The</w:t>
      </w:r>
      <w:r w:rsidRPr="25CAFC5F">
        <w:rPr>
          <w:rFonts w:ascii="Arial" w:hAnsi="Arial"/>
          <w:color w:val="000000" w:themeColor="text1"/>
          <w:sz w:val="24"/>
          <w:szCs w:val="24"/>
        </w:rPr>
        <w:t xml:space="preserve"> Supplier shall maintain a risk register of the risks relating to the Call Off Contract which the Buyer and the Supplier have identified. </w:t>
      </w:r>
    </w:p>
    <w:p w14:paraId="271CD45B" w14:textId="396FF0D5" w:rsidR="00E241B3" w:rsidRPr="00E241B3" w:rsidRDefault="00E241B3" w:rsidP="00C157DE">
      <w:pPr>
        <w:pStyle w:val="GPSL2Numbered"/>
        <w:jc w:val="left"/>
        <w:rPr>
          <w:rFonts w:ascii="Arial" w:hAnsi="Arial"/>
          <w:sz w:val="24"/>
          <w:szCs w:val="24"/>
        </w:rPr>
      </w:pPr>
    </w:p>
    <w:p w14:paraId="180B66E6" w14:textId="77777777" w:rsidR="00E241B3" w:rsidRPr="00E241B3" w:rsidRDefault="00E241B3" w:rsidP="00E241B3">
      <w:pPr>
        <w:pStyle w:val="Heading1"/>
        <w:jc w:val="left"/>
        <w:rPr>
          <w:rFonts w:ascii="Arial" w:hAnsi="Arial" w:cs="Arial"/>
          <w:sz w:val="24"/>
          <w:szCs w:val="24"/>
        </w:rPr>
      </w:pPr>
      <w:r w:rsidRPr="00E241B3">
        <w:rPr>
          <w:rFonts w:ascii="Arial" w:hAnsi="Arial" w:cs="Arial"/>
          <w:sz w:val="24"/>
          <w:szCs w:val="24"/>
        </w:rPr>
        <w:t>Performance and Contract Management Meetings</w:t>
      </w:r>
    </w:p>
    <w:p w14:paraId="652F0766" w14:textId="475D19DA" w:rsidR="00E241B3" w:rsidRPr="00E241B3" w:rsidRDefault="00E241B3" w:rsidP="00035141">
      <w:pPr>
        <w:pStyle w:val="GPSL2Numbered"/>
        <w:numPr>
          <w:ilvl w:val="1"/>
          <w:numId w:val="12"/>
        </w:numPr>
        <w:tabs>
          <w:tab w:val="clear" w:pos="1530"/>
          <w:tab w:val="num" w:pos="4831"/>
        </w:tabs>
        <w:ind w:left="936" w:hanging="576"/>
        <w:jc w:val="left"/>
        <w:rPr>
          <w:rFonts w:ascii="Arial" w:hAnsi="Arial"/>
          <w:sz w:val="24"/>
          <w:szCs w:val="24"/>
        </w:rPr>
      </w:pPr>
      <w:r w:rsidRPr="580326CB">
        <w:rPr>
          <w:rFonts w:ascii="Arial" w:hAnsi="Arial"/>
          <w:sz w:val="24"/>
          <w:szCs w:val="24"/>
          <w:lang w:val="en-US"/>
        </w:rPr>
        <w:t>Both</w:t>
      </w:r>
      <w:r w:rsidRPr="580326CB">
        <w:rPr>
          <w:rFonts w:ascii="Arial" w:hAnsi="Arial"/>
          <w:sz w:val="24"/>
          <w:szCs w:val="24"/>
        </w:rPr>
        <w:t xml:space="preserve"> Parties will</w:t>
      </w:r>
      <w:r w:rsidR="006C68F0" w:rsidRPr="580326CB">
        <w:rPr>
          <w:rFonts w:ascii="Arial" w:hAnsi="Arial"/>
          <w:sz w:val="24"/>
          <w:szCs w:val="24"/>
        </w:rPr>
        <w:t>, if required,</w:t>
      </w:r>
      <w:r w:rsidRPr="580326CB">
        <w:rPr>
          <w:rFonts w:ascii="Arial" w:hAnsi="Arial"/>
          <w:sz w:val="24"/>
          <w:szCs w:val="24"/>
        </w:rPr>
        <w:t xml:space="preserve"> attend and fully participate in the biannual Joint Strategic Steering Group</w:t>
      </w:r>
      <w:r w:rsidR="006C68F0" w:rsidRPr="580326CB">
        <w:rPr>
          <w:rFonts w:ascii="Arial" w:hAnsi="Arial"/>
          <w:sz w:val="24"/>
          <w:szCs w:val="24"/>
        </w:rPr>
        <w:t xml:space="preserve"> (JSSG)</w:t>
      </w:r>
      <w:r w:rsidRPr="580326CB">
        <w:rPr>
          <w:rFonts w:ascii="Arial" w:hAnsi="Arial"/>
          <w:sz w:val="24"/>
          <w:szCs w:val="24"/>
        </w:rPr>
        <w:t xml:space="preserve"> and Monthly Commercial and Operational Meetings to work collaboratively to ensure the</w:t>
      </w:r>
      <w:r w:rsidR="006C68F0" w:rsidRPr="580326CB">
        <w:rPr>
          <w:rFonts w:ascii="Arial" w:hAnsi="Arial"/>
          <w:sz w:val="24"/>
          <w:szCs w:val="24"/>
        </w:rPr>
        <w:t xml:space="preserve"> aims, objectives and specific provisions of this</w:t>
      </w:r>
      <w:r w:rsidRPr="580326CB">
        <w:rPr>
          <w:rFonts w:ascii="Arial" w:hAnsi="Arial"/>
          <w:sz w:val="24"/>
          <w:szCs w:val="24"/>
        </w:rPr>
        <w:t xml:space="preserve"> Contract </w:t>
      </w:r>
      <w:r w:rsidR="006C68F0" w:rsidRPr="580326CB">
        <w:rPr>
          <w:rFonts w:ascii="Arial" w:hAnsi="Arial"/>
          <w:sz w:val="24"/>
          <w:szCs w:val="24"/>
        </w:rPr>
        <w:t>are being fully realised</w:t>
      </w:r>
      <w:r w:rsidRPr="580326CB">
        <w:rPr>
          <w:rFonts w:ascii="Arial" w:hAnsi="Arial"/>
          <w:sz w:val="24"/>
          <w:szCs w:val="24"/>
        </w:rPr>
        <w:t>.</w:t>
      </w:r>
    </w:p>
    <w:p w14:paraId="583BB9BB" w14:textId="20116DE3" w:rsidR="00E241B3" w:rsidRPr="00E241B3" w:rsidRDefault="03353EEC" w:rsidP="00E241B3">
      <w:pPr>
        <w:pStyle w:val="Heading3"/>
        <w:jc w:val="left"/>
        <w:rPr>
          <w:rFonts w:ascii="Arial" w:hAnsi="Arial" w:cs="Arial"/>
          <w:sz w:val="24"/>
          <w:szCs w:val="24"/>
        </w:rPr>
      </w:pPr>
      <w:r w:rsidRPr="580326CB">
        <w:rPr>
          <w:rFonts w:ascii="Arial" w:hAnsi="Arial" w:cs="Arial"/>
          <w:sz w:val="24"/>
          <w:szCs w:val="24"/>
        </w:rPr>
        <w:t>Membership of the Joint Strategic Steering Group will be at Director level, Commercial Meetings will be at Senior Commercial Manager level and Operational Meetings will be at Senior Contract Manager level.</w:t>
      </w:r>
    </w:p>
    <w:p w14:paraId="72628166" w14:textId="77777777" w:rsidR="00E241B3" w:rsidRPr="00E241B3" w:rsidRDefault="00E241B3" w:rsidP="00E241B3">
      <w:pPr>
        <w:pStyle w:val="Heading3"/>
        <w:numPr>
          <w:ilvl w:val="0"/>
          <w:numId w:val="0"/>
        </w:numPr>
        <w:jc w:val="left"/>
        <w:rPr>
          <w:rFonts w:ascii="Arial" w:hAnsi="Arial" w:cs="Arial"/>
          <w:sz w:val="24"/>
          <w:szCs w:val="24"/>
        </w:rPr>
      </w:pPr>
    </w:p>
    <w:p w14:paraId="480B091C" w14:textId="68AFC6C0" w:rsidR="00E241B3" w:rsidRPr="00E241B3" w:rsidRDefault="15928C48" w:rsidP="25CAFC5F">
      <w:pPr>
        <w:pStyle w:val="GPSL2Numbered"/>
        <w:numPr>
          <w:ilvl w:val="1"/>
          <w:numId w:val="12"/>
        </w:numPr>
        <w:tabs>
          <w:tab w:val="clear" w:pos="1530"/>
          <w:tab w:val="num" w:pos="4831"/>
        </w:tabs>
        <w:ind w:left="936" w:hanging="576"/>
        <w:jc w:val="left"/>
        <w:rPr>
          <w:rFonts w:ascii="Arial" w:hAnsi="Arial"/>
          <w:b/>
          <w:bCs/>
          <w:sz w:val="24"/>
          <w:szCs w:val="24"/>
          <w:u w:val="single"/>
        </w:rPr>
      </w:pPr>
      <w:bookmarkStart w:id="1" w:name="_Hlk74730777"/>
      <w:r w:rsidRPr="0AD5B163">
        <w:rPr>
          <w:rFonts w:ascii="Arial" w:hAnsi="Arial"/>
          <w:b/>
          <w:bCs/>
          <w:sz w:val="24"/>
          <w:szCs w:val="24"/>
        </w:rPr>
        <w:t xml:space="preserve">Joint </w:t>
      </w:r>
      <w:r w:rsidR="03353EEC" w:rsidRPr="0AD5B163">
        <w:rPr>
          <w:rFonts w:ascii="Arial" w:hAnsi="Arial"/>
          <w:b/>
          <w:bCs/>
          <w:sz w:val="24"/>
          <w:szCs w:val="24"/>
        </w:rPr>
        <w:t>Strategic Steering Group (JSSG)</w:t>
      </w:r>
      <w:r w:rsidR="6C8FEE37" w:rsidRPr="0AD5B163">
        <w:rPr>
          <w:rFonts w:ascii="Arial" w:hAnsi="Arial"/>
          <w:b/>
          <w:bCs/>
          <w:sz w:val="24"/>
          <w:szCs w:val="24"/>
          <w:u w:val="single"/>
        </w:rPr>
        <w:t xml:space="preserve"> </w:t>
      </w:r>
      <w:r w:rsidR="6C8FEE37" w:rsidRPr="0AD5B163">
        <w:rPr>
          <w:rFonts w:ascii="Arial" w:hAnsi="Arial"/>
          <w:b/>
          <w:bCs/>
          <w:sz w:val="24"/>
          <w:szCs w:val="24"/>
        </w:rPr>
        <w:t>- Biannual meetings</w:t>
      </w:r>
      <w:bookmarkEnd w:id="1"/>
    </w:p>
    <w:p w14:paraId="6A69561B" w14:textId="4E2A42D3" w:rsidR="00E241B3" w:rsidRPr="00E241B3" w:rsidRDefault="00E241B3" w:rsidP="00E241B3">
      <w:pPr>
        <w:pStyle w:val="Heading3"/>
        <w:numPr>
          <w:ilvl w:val="0"/>
          <w:numId w:val="0"/>
        </w:numPr>
        <w:ind w:left="993"/>
        <w:jc w:val="left"/>
        <w:rPr>
          <w:rFonts w:ascii="Arial" w:hAnsi="Arial" w:cs="Arial"/>
          <w:sz w:val="24"/>
          <w:szCs w:val="24"/>
          <w:lang w:val="en-US"/>
        </w:rPr>
      </w:pPr>
      <w:r w:rsidRPr="00E241B3">
        <w:rPr>
          <w:rFonts w:ascii="Arial" w:hAnsi="Arial" w:cs="Arial"/>
          <w:b/>
          <w:bCs/>
          <w:sz w:val="24"/>
          <w:szCs w:val="24"/>
          <w:lang w:val="en-US"/>
        </w:rPr>
        <w:t>Purpose</w:t>
      </w:r>
    </w:p>
    <w:p w14:paraId="661928F7" w14:textId="77777777" w:rsidR="00E241B3" w:rsidRPr="00E241B3" w:rsidRDefault="00E241B3" w:rsidP="00035141">
      <w:pPr>
        <w:pStyle w:val="Heading3"/>
        <w:numPr>
          <w:ilvl w:val="0"/>
          <w:numId w:val="14"/>
        </w:numPr>
        <w:jc w:val="left"/>
        <w:rPr>
          <w:rFonts w:ascii="Arial" w:hAnsi="Arial" w:cs="Arial"/>
          <w:sz w:val="24"/>
          <w:szCs w:val="24"/>
        </w:rPr>
      </w:pPr>
      <w:bookmarkStart w:id="2" w:name="_Hlk74730871"/>
      <w:r w:rsidRPr="00E241B3">
        <w:rPr>
          <w:rFonts w:ascii="Arial" w:hAnsi="Arial" w:cs="Arial"/>
          <w:sz w:val="24"/>
          <w:szCs w:val="24"/>
        </w:rPr>
        <w:lastRenderedPageBreak/>
        <w:t>Members will discuss direction and progress against HMRC and supplier mutual strategic goals, relationships, performance and a future view</w:t>
      </w:r>
      <w:bookmarkEnd w:id="2"/>
      <w:r w:rsidRPr="00E241B3">
        <w:rPr>
          <w:rFonts w:ascii="Arial" w:hAnsi="Arial" w:cs="Arial"/>
          <w:sz w:val="24"/>
          <w:szCs w:val="24"/>
        </w:rPr>
        <w:t>.</w:t>
      </w:r>
    </w:p>
    <w:p w14:paraId="6E457FCB" w14:textId="7D111D8C" w:rsidR="00E241B3" w:rsidRPr="00E241B3" w:rsidRDefault="00E241B3" w:rsidP="00E241B3">
      <w:pPr>
        <w:pStyle w:val="Heading3"/>
        <w:numPr>
          <w:ilvl w:val="0"/>
          <w:numId w:val="0"/>
        </w:numPr>
        <w:ind w:left="993"/>
        <w:jc w:val="left"/>
        <w:rPr>
          <w:rFonts w:ascii="Arial" w:hAnsi="Arial" w:cs="Arial"/>
          <w:sz w:val="24"/>
          <w:szCs w:val="24"/>
        </w:rPr>
      </w:pPr>
      <w:r w:rsidRPr="00E241B3">
        <w:rPr>
          <w:rFonts w:ascii="Arial" w:hAnsi="Arial" w:cs="Arial"/>
          <w:b/>
          <w:bCs/>
          <w:sz w:val="24"/>
          <w:szCs w:val="24"/>
          <w:lang w:val="en-US"/>
        </w:rPr>
        <w:t>Objective</w:t>
      </w:r>
    </w:p>
    <w:p w14:paraId="7B447672" w14:textId="77777777" w:rsidR="00E241B3" w:rsidRPr="00E241B3" w:rsidRDefault="00E241B3" w:rsidP="00035141">
      <w:pPr>
        <w:pStyle w:val="Heading3"/>
        <w:numPr>
          <w:ilvl w:val="0"/>
          <w:numId w:val="13"/>
        </w:numPr>
        <w:jc w:val="left"/>
        <w:rPr>
          <w:rFonts w:ascii="Arial" w:hAnsi="Arial" w:cs="Arial"/>
          <w:sz w:val="24"/>
          <w:szCs w:val="24"/>
        </w:rPr>
      </w:pPr>
      <w:r w:rsidRPr="00E241B3">
        <w:rPr>
          <w:rFonts w:ascii="Arial" w:hAnsi="Arial" w:cs="Arial"/>
          <w:sz w:val="24"/>
          <w:szCs w:val="24"/>
        </w:rPr>
        <w:t>Agree and review a joint business plan and progress contract performance against strategic goals whilst ensuring the correct governance and assurance is in place. </w:t>
      </w:r>
    </w:p>
    <w:p w14:paraId="0C80DC3E" w14:textId="77777777" w:rsidR="00E241B3" w:rsidRPr="00E241B3" w:rsidRDefault="00E241B3" w:rsidP="00035141">
      <w:pPr>
        <w:pStyle w:val="Heading3"/>
        <w:numPr>
          <w:ilvl w:val="0"/>
          <w:numId w:val="13"/>
        </w:numPr>
        <w:jc w:val="left"/>
        <w:rPr>
          <w:rFonts w:ascii="Arial" w:hAnsi="Arial" w:cs="Arial"/>
          <w:sz w:val="24"/>
          <w:szCs w:val="24"/>
        </w:rPr>
      </w:pPr>
      <w:r w:rsidRPr="00E241B3">
        <w:rPr>
          <w:rFonts w:ascii="Arial" w:hAnsi="Arial" w:cs="Arial"/>
          <w:sz w:val="24"/>
          <w:szCs w:val="24"/>
        </w:rPr>
        <w:t>Ensure relationship aspects focus on a partnershi</w:t>
      </w:r>
      <w:bookmarkStart w:id="3" w:name="_GoBack"/>
      <w:bookmarkEnd w:id="3"/>
      <w:r w:rsidRPr="00E241B3">
        <w:rPr>
          <w:rFonts w:ascii="Arial" w:hAnsi="Arial" w:cs="Arial"/>
          <w:sz w:val="24"/>
          <w:szCs w:val="24"/>
        </w:rPr>
        <w:t>p approach to bring innovation and opportunities for alignment, leading HMRC’s Estate to become more efficient in its day to day business.</w:t>
      </w:r>
    </w:p>
    <w:p w14:paraId="468DEE7F" w14:textId="77777777" w:rsidR="00E241B3" w:rsidRPr="00E241B3" w:rsidRDefault="00E241B3" w:rsidP="00035141">
      <w:pPr>
        <w:pStyle w:val="Heading3"/>
        <w:numPr>
          <w:ilvl w:val="0"/>
          <w:numId w:val="13"/>
        </w:numPr>
        <w:jc w:val="left"/>
        <w:rPr>
          <w:rFonts w:ascii="Arial" w:hAnsi="Arial" w:cs="Arial"/>
          <w:sz w:val="24"/>
          <w:szCs w:val="24"/>
        </w:rPr>
      </w:pPr>
      <w:r w:rsidRPr="00E241B3">
        <w:rPr>
          <w:rFonts w:ascii="Arial" w:hAnsi="Arial" w:cs="Arial"/>
          <w:sz w:val="24"/>
          <w:szCs w:val="24"/>
        </w:rPr>
        <w:t>Consider how the commercial model is successful in bringing mutual value to all parties</w:t>
      </w:r>
    </w:p>
    <w:p w14:paraId="4E034BE9" w14:textId="167762AC" w:rsidR="00E241B3" w:rsidRPr="00E241B3" w:rsidRDefault="00E241B3" w:rsidP="00E241B3">
      <w:pPr>
        <w:pStyle w:val="Heading3"/>
        <w:numPr>
          <w:ilvl w:val="0"/>
          <w:numId w:val="0"/>
        </w:numPr>
        <w:ind w:left="993"/>
        <w:jc w:val="left"/>
        <w:rPr>
          <w:rFonts w:ascii="Arial" w:hAnsi="Arial" w:cs="Arial"/>
          <w:sz w:val="24"/>
          <w:szCs w:val="24"/>
        </w:rPr>
      </w:pPr>
      <w:r w:rsidRPr="00E241B3">
        <w:rPr>
          <w:rFonts w:ascii="Arial" w:hAnsi="Arial" w:cs="Arial"/>
          <w:b/>
          <w:bCs/>
          <w:sz w:val="24"/>
          <w:szCs w:val="24"/>
          <w:lang w:val="en-US"/>
        </w:rPr>
        <w:t>Deliverables</w:t>
      </w:r>
    </w:p>
    <w:p w14:paraId="6F841850" w14:textId="77777777" w:rsidR="00E241B3" w:rsidRPr="00E241B3" w:rsidRDefault="00E241B3" w:rsidP="00035141">
      <w:pPr>
        <w:pStyle w:val="Heading3"/>
        <w:numPr>
          <w:ilvl w:val="0"/>
          <w:numId w:val="13"/>
        </w:numPr>
        <w:jc w:val="left"/>
        <w:rPr>
          <w:rFonts w:ascii="Arial" w:hAnsi="Arial" w:cs="Arial"/>
          <w:sz w:val="24"/>
          <w:szCs w:val="24"/>
        </w:rPr>
      </w:pPr>
      <w:r w:rsidRPr="1F0CEE77">
        <w:rPr>
          <w:rFonts w:ascii="Arial" w:hAnsi="Arial" w:cs="Arial"/>
          <w:sz w:val="24"/>
          <w:szCs w:val="24"/>
        </w:rPr>
        <w:t>Joint business plan signed off as part of the strategic supplier relationship management programme.</w:t>
      </w:r>
    </w:p>
    <w:p w14:paraId="02778792" w14:textId="339769FF" w:rsidR="1F0CEE77" w:rsidRDefault="1F0CEE77" w:rsidP="1F0CEE77">
      <w:pPr>
        <w:pStyle w:val="BodyText"/>
        <w:rPr>
          <w:szCs w:val="22"/>
        </w:rPr>
      </w:pPr>
    </w:p>
    <w:p w14:paraId="4085A416" w14:textId="6641502D" w:rsidR="5C1373BA" w:rsidRPr="00A734C6" w:rsidRDefault="12B19895" w:rsidP="1F0CEE77">
      <w:pPr>
        <w:pStyle w:val="GPSL2Numbered"/>
        <w:numPr>
          <w:ilvl w:val="1"/>
          <w:numId w:val="12"/>
        </w:numPr>
        <w:tabs>
          <w:tab w:val="clear" w:pos="1530"/>
          <w:tab w:val="num" w:pos="4831"/>
        </w:tabs>
        <w:ind w:left="936" w:hanging="576"/>
        <w:jc w:val="left"/>
        <w:rPr>
          <w:rFonts w:ascii="Arial" w:hAnsi="Arial"/>
          <w:b/>
          <w:bCs/>
          <w:sz w:val="24"/>
          <w:szCs w:val="24"/>
        </w:rPr>
      </w:pPr>
      <w:r w:rsidRPr="580326CB">
        <w:rPr>
          <w:rFonts w:ascii="Arial" w:hAnsi="Arial"/>
          <w:b/>
          <w:bCs/>
          <w:sz w:val="24"/>
          <w:szCs w:val="24"/>
        </w:rPr>
        <w:t>Partnership</w:t>
      </w:r>
      <w:r w:rsidRPr="00A734C6">
        <w:t xml:space="preserve"> Review Board (PRB) – Quarterly meetings</w:t>
      </w:r>
      <w:r w:rsidRPr="00A734C6">
        <w:rPr>
          <w:rFonts w:ascii="Arial" w:hAnsi="Arial"/>
          <w:b/>
          <w:bCs/>
          <w:sz w:val="24"/>
          <w:szCs w:val="24"/>
        </w:rPr>
        <w:t> </w:t>
      </w:r>
    </w:p>
    <w:p w14:paraId="5735EA97" w14:textId="076867DE" w:rsidR="00AC5063" w:rsidRDefault="12B19895" w:rsidP="0AD5B163">
      <w:pPr>
        <w:pStyle w:val="NormalWeb"/>
        <w:shd w:val="clear" w:color="auto" w:fill="FFFFFF" w:themeFill="background1"/>
        <w:spacing w:before="0" w:beforeAutospacing="0" w:after="0" w:afterAutospacing="0"/>
        <w:ind w:left="993"/>
        <w:rPr>
          <w:rFonts w:ascii="Arial" w:hAnsi="Arial" w:cs="Arial"/>
          <w:color w:val="333333"/>
        </w:rPr>
      </w:pPr>
      <w:r w:rsidRPr="0AD5B163">
        <w:rPr>
          <w:rFonts w:ascii="Arial" w:hAnsi="Arial" w:cs="Arial"/>
          <w:color w:val="333333"/>
        </w:rPr>
        <w:t>The PRB will bring together representatives from HMRC and the Supplier to ensure that the vision and direction laid down by the JSSB is being delivered. </w:t>
      </w:r>
      <w:r w:rsidR="00AC5063">
        <w:rPr>
          <w:rFonts w:ascii="Arial" w:hAnsi="Arial" w:cs="Arial"/>
          <w:color w:val="333333"/>
        </w:rPr>
        <w:t>The Supplier will be responsible for providing an information pack containing but not limited to:</w:t>
      </w:r>
    </w:p>
    <w:p w14:paraId="230F5B23" w14:textId="77777777" w:rsidR="00AC5063" w:rsidRPr="00AC5063" w:rsidRDefault="00AC5063" w:rsidP="00AC5063">
      <w:pPr>
        <w:pStyle w:val="Heading3"/>
        <w:numPr>
          <w:ilvl w:val="0"/>
          <w:numId w:val="13"/>
        </w:numPr>
        <w:jc w:val="left"/>
        <w:rPr>
          <w:rFonts w:ascii="Arial" w:hAnsi="Arial" w:cs="Arial"/>
          <w:sz w:val="24"/>
          <w:szCs w:val="24"/>
        </w:rPr>
      </w:pPr>
      <w:r w:rsidRPr="00AC5063">
        <w:rPr>
          <w:rFonts w:ascii="Arial" w:hAnsi="Arial" w:cs="Arial"/>
          <w:sz w:val="24"/>
          <w:szCs w:val="24"/>
        </w:rPr>
        <w:t>key achievements;</w:t>
      </w:r>
    </w:p>
    <w:p w14:paraId="1F280397" w14:textId="77777777" w:rsidR="00AC5063" w:rsidRPr="00AC5063" w:rsidRDefault="00AC5063" w:rsidP="00AC5063">
      <w:pPr>
        <w:pStyle w:val="Heading3"/>
        <w:numPr>
          <w:ilvl w:val="0"/>
          <w:numId w:val="13"/>
        </w:numPr>
        <w:jc w:val="left"/>
        <w:rPr>
          <w:rFonts w:ascii="Arial" w:hAnsi="Arial" w:cs="Arial"/>
          <w:sz w:val="24"/>
          <w:szCs w:val="24"/>
        </w:rPr>
      </w:pPr>
      <w:r w:rsidRPr="00AC5063">
        <w:rPr>
          <w:rFonts w:ascii="Arial" w:hAnsi="Arial" w:cs="Arial"/>
          <w:sz w:val="24"/>
          <w:szCs w:val="24"/>
        </w:rPr>
        <w:t>performance information;</w:t>
      </w:r>
    </w:p>
    <w:p w14:paraId="5D1E8255" w14:textId="77777777" w:rsidR="00AC5063" w:rsidRPr="00AC5063" w:rsidRDefault="00AC5063" w:rsidP="00AC5063">
      <w:pPr>
        <w:pStyle w:val="Heading3"/>
        <w:numPr>
          <w:ilvl w:val="0"/>
          <w:numId w:val="13"/>
        </w:numPr>
        <w:jc w:val="left"/>
        <w:rPr>
          <w:rFonts w:ascii="Arial" w:hAnsi="Arial" w:cs="Arial"/>
          <w:sz w:val="24"/>
          <w:szCs w:val="24"/>
        </w:rPr>
      </w:pPr>
      <w:r w:rsidRPr="00AC5063">
        <w:rPr>
          <w:rFonts w:ascii="Arial" w:hAnsi="Arial" w:cs="Arial"/>
          <w:sz w:val="24"/>
          <w:szCs w:val="24"/>
        </w:rPr>
        <w:t>continuous improvement, innovation and social value activities or initiatives.; and</w:t>
      </w:r>
    </w:p>
    <w:p w14:paraId="767AE5D8" w14:textId="77777777" w:rsidR="00AC5063" w:rsidRPr="00AC5063" w:rsidRDefault="00AC5063" w:rsidP="00AC5063">
      <w:pPr>
        <w:pStyle w:val="Heading3"/>
        <w:numPr>
          <w:ilvl w:val="0"/>
          <w:numId w:val="13"/>
        </w:numPr>
        <w:jc w:val="left"/>
        <w:rPr>
          <w:rFonts w:ascii="Arial" w:hAnsi="Arial" w:cs="Arial"/>
          <w:sz w:val="24"/>
          <w:szCs w:val="24"/>
        </w:rPr>
      </w:pPr>
      <w:r w:rsidRPr="00AC5063">
        <w:rPr>
          <w:rFonts w:ascii="Arial" w:hAnsi="Arial" w:cs="Arial"/>
          <w:sz w:val="24"/>
          <w:szCs w:val="24"/>
        </w:rPr>
        <w:t>material issues that are or may impact on any aspect of the Contract.</w:t>
      </w:r>
    </w:p>
    <w:p w14:paraId="724FCF5F" w14:textId="0AC75741" w:rsidR="5C1373BA" w:rsidRDefault="12B19895" w:rsidP="00AC5063">
      <w:pPr>
        <w:pStyle w:val="NormalWeb"/>
        <w:shd w:val="clear" w:color="auto" w:fill="FFFFFF" w:themeFill="background1"/>
        <w:spacing w:before="0" w:beforeAutospacing="0" w:after="0" w:afterAutospacing="0"/>
        <w:ind w:firstLine="993"/>
        <w:rPr>
          <w:rFonts w:ascii="Arial" w:hAnsi="Arial" w:cs="Arial"/>
          <w:color w:val="333333"/>
        </w:rPr>
      </w:pPr>
      <w:r w:rsidRPr="0AD5B163">
        <w:rPr>
          <w:rFonts w:ascii="Arial" w:hAnsi="Arial" w:cs="Arial"/>
          <w:color w:val="333333"/>
        </w:rPr>
        <w:t>The key areas of focus are (but not limited to): </w:t>
      </w:r>
    </w:p>
    <w:p w14:paraId="49A17509" w14:textId="77777777" w:rsidR="5C1373BA" w:rsidRPr="00A734C6" w:rsidRDefault="12B19895" w:rsidP="1F0CEE77">
      <w:pPr>
        <w:pStyle w:val="Heading3"/>
        <w:numPr>
          <w:ilvl w:val="0"/>
          <w:numId w:val="13"/>
        </w:numPr>
        <w:jc w:val="left"/>
        <w:rPr>
          <w:rFonts w:ascii="Arial" w:hAnsi="Arial" w:cs="Arial"/>
          <w:sz w:val="24"/>
          <w:szCs w:val="24"/>
        </w:rPr>
      </w:pPr>
      <w:r w:rsidRPr="0AD5B163">
        <w:rPr>
          <w:rFonts w:ascii="Arial" w:hAnsi="Arial" w:cs="Arial"/>
          <w:sz w:val="24"/>
          <w:szCs w:val="24"/>
        </w:rPr>
        <w:t>Executive</w:t>
      </w:r>
      <w:r w:rsidRPr="00A734C6">
        <w:rPr>
          <w:rFonts w:ascii="Arial" w:hAnsi="Arial" w:cs="Arial"/>
          <w:sz w:val="24"/>
          <w:szCs w:val="24"/>
        </w:rPr>
        <w:t xml:space="preserve"> oversight of the delivered services between the Supplier and HMRC’s key stakeholders. </w:t>
      </w:r>
    </w:p>
    <w:p w14:paraId="5E75E7CB" w14:textId="77777777" w:rsidR="5C1373BA" w:rsidRPr="00A734C6" w:rsidRDefault="12B19895" w:rsidP="1F0CEE77">
      <w:pPr>
        <w:pStyle w:val="Heading3"/>
        <w:numPr>
          <w:ilvl w:val="0"/>
          <w:numId w:val="13"/>
        </w:numPr>
        <w:jc w:val="left"/>
        <w:rPr>
          <w:rFonts w:ascii="Arial" w:hAnsi="Arial" w:cs="Arial"/>
          <w:sz w:val="24"/>
          <w:szCs w:val="24"/>
        </w:rPr>
      </w:pPr>
      <w:r w:rsidRPr="0AD5B163">
        <w:rPr>
          <w:rFonts w:ascii="Arial" w:hAnsi="Arial" w:cs="Arial"/>
          <w:sz w:val="24"/>
          <w:szCs w:val="24"/>
        </w:rPr>
        <w:t>Overview</w:t>
      </w:r>
      <w:r w:rsidRPr="00A734C6">
        <w:rPr>
          <w:rFonts w:ascii="Arial" w:hAnsi="Arial" w:cs="Arial"/>
          <w:sz w:val="24"/>
          <w:szCs w:val="24"/>
        </w:rPr>
        <w:t xml:space="preserve"> of operational performance and escalations, issues resolution and risk management. </w:t>
      </w:r>
    </w:p>
    <w:p w14:paraId="69EEB9F1" w14:textId="77777777" w:rsidR="5C1373BA" w:rsidRPr="00A734C6" w:rsidRDefault="12B19895" w:rsidP="1F0CEE77">
      <w:pPr>
        <w:pStyle w:val="Heading3"/>
        <w:numPr>
          <w:ilvl w:val="0"/>
          <w:numId w:val="13"/>
        </w:numPr>
        <w:jc w:val="left"/>
        <w:rPr>
          <w:rFonts w:ascii="Arial" w:hAnsi="Arial" w:cs="Arial"/>
          <w:sz w:val="24"/>
          <w:szCs w:val="24"/>
        </w:rPr>
      </w:pPr>
      <w:r w:rsidRPr="0AD5B163">
        <w:rPr>
          <w:rFonts w:ascii="Arial" w:hAnsi="Arial" w:cs="Arial"/>
          <w:sz w:val="24"/>
          <w:szCs w:val="24"/>
        </w:rPr>
        <w:t>Ensure</w:t>
      </w:r>
      <w:r w:rsidRPr="00A734C6">
        <w:rPr>
          <w:rFonts w:ascii="Arial" w:hAnsi="Arial" w:cs="Arial"/>
          <w:sz w:val="24"/>
          <w:szCs w:val="24"/>
        </w:rPr>
        <w:t xml:space="preserve"> that commercial management is in place to deliver value for money services and innovation. </w:t>
      </w:r>
    </w:p>
    <w:p w14:paraId="08AD4218" w14:textId="241193E4" w:rsidR="5C1373BA" w:rsidRDefault="12B19895" w:rsidP="1F0CEE77">
      <w:pPr>
        <w:pStyle w:val="Heading3"/>
        <w:numPr>
          <w:ilvl w:val="0"/>
          <w:numId w:val="13"/>
        </w:numPr>
        <w:jc w:val="left"/>
        <w:rPr>
          <w:rFonts w:ascii="Arial" w:hAnsi="Arial" w:cs="Arial"/>
          <w:color w:val="333333"/>
        </w:rPr>
      </w:pPr>
      <w:r w:rsidRPr="0AD5B163">
        <w:rPr>
          <w:rFonts w:ascii="Arial" w:hAnsi="Arial" w:cs="Arial"/>
          <w:sz w:val="24"/>
          <w:szCs w:val="24"/>
        </w:rPr>
        <w:t>Social</w:t>
      </w:r>
      <w:r w:rsidRPr="0AD5B163">
        <w:rPr>
          <w:rFonts w:ascii="Arial" w:hAnsi="Arial" w:cs="Arial"/>
          <w:color w:val="333333"/>
        </w:rPr>
        <w:t xml:space="preserve"> </w:t>
      </w:r>
      <w:r w:rsidRPr="0AD5B163">
        <w:rPr>
          <w:rFonts w:ascii="Arial" w:hAnsi="Arial" w:cs="Arial"/>
          <w:color w:val="333333"/>
          <w:sz w:val="24"/>
          <w:szCs w:val="24"/>
        </w:rPr>
        <w:t>value checkpoint</w:t>
      </w:r>
      <w:r w:rsidRPr="0AD5B163">
        <w:rPr>
          <w:rFonts w:ascii="Arial" w:hAnsi="Arial" w:cs="Arial"/>
          <w:color w:val="333333"/>
        </w:rPr>
        <w:t>. </w:t>
      </w:r>
    </w:p>
    <w:p w14:paraId="51634A19" w14:textId="77777777" w:rsidR="00AC5063" w:rsidRPr="00AC5063" w:rsidRDefault="00AC5063" w:rsidP="00AC5063">
      <w:pPr>
        <w:pStyle w:val="BodyText"/>
        <w:rPr>
          <w:highlight w:val="yellow"/>
          <w:lang w:val="en-GB"/>
        </w:rPr>
      </w:pPr>
    </w:p>
    <w:p w14:paraId="39A599C4" w14:textId="77777777" w:rsidR="00E241B3" w:rsidRPr="00E241B3" w:rsidRDefault="00E241B3" w:rsidP="00E241B3">
      <w:pPr>
        <w:pStyle w:val="BodyText"/>
        <w:jc w:val="left"/>
        <w:rPr>
          <w:rFonts w:ascii="Arial" w:hAnsi="Arial" w:cs="Arial"/>
          <w:sz w:val="24"/>
          <w:szCs w:val="24"/>
          <w:lang w:val="en-GB"/>
        </w:rPr>
      </w:pPr>
    </w:p>
    <w:p w14:paraId="2108D2D7" w14:textId="434378AA" w:rsidR="00E241B3" w:rsidRDefault="00E241B3" w:rsidP="25CAFC5F">
      <w:pPr>
        <w:pStyle w:val="GPSL2Numbered"/>
        <w:numPr>
          <w:ilvl w:val="1"/>
          <w:numId w:val="12"/>
        </w:numPr>
        <w:tabs>
          <w:tab w:val="clear" w:pos="1530"/>
          <w:tab w:val="num" w:pos="4831"/>
        </w:tabs>
        <w:ind w:left="936" w:hanging="576"/>
        <w:jc w:val="left"/>
        <w:rPr>
          <w:rFonts w:ascii="Arial" w:hAnsi="Arial"/>
          <w:b/>
          <w:bCs/>
          <w:sz w:val="24"/>
          <w:szCs w:val="24"/>
        </w:rPr>
      </w:pPr>
      <w:r w:rsidRPr="1F0CEE77">
        <w:rPr>
          <w:rFonts w:ascii="Arial" w:hAnsi="Arial"/>
          <w:b/>
          <w:bCs/>
          <w:sz w:val="24"/>
          <w:szCs w:val="24"/>
        </w:rPr>
        <w:t xml:space="preserve">Commercial </w:t>
      </w:r>
      <w:r w:rsidR="00AB52C1" w:rsidRPr="1F0CEE77">
        <w:rPr>
          <w:rFonts w:ascii="Arial" w:hAnsi="Arial"/>
          <w:b/>
          <w:bCs/>
          <w:sz w:val="24"/>
          <w:szCs w:val="24"/>
        </w:rPr>
        <w:t xml:space="preserve">and Operational </w:t>
      </w:r>
      <w:r w:rsidRPr="1F0CEE77">
        <w:rPr>
          <w:rFonts w:ascii="Arial" w:hAnsi="Arial"/>
          <w:b/>
          <w:bCs/>
          <w:sz w:val="24"/>
          <w:szCs w:val="24"/>
        </w:rPr>
        <w:t xml:space="preserve">Management </w:t>
      </w:r>
      <w:r w:rsidR="00AB52C1" w:rsidRPr="1F0CEE77">
        <w:rPr>
          <w:rFonts w:ascii="Arial" w:hAnsi="Arial"/>
          <w:b/>
          <w:bCs/>
          <w:sz w:val="24"/>
          <w:szCs w:val="24"/>
        </w:rPr>
        <w:t xml:space="preserve">Board (COMB) - </w:t>
      </w:r>
      <w:r w:rsidRPr="1F0CEE77">
        <w:rPr>
          <w:rFonts w:ascii="Arial" w:hAnsi="Arial"/>
          <w:b/>
          <w:bCs/>
          <w:sz w:val="24"/>
          <w:szCs w:val="24"/>
        </w:rPr>
        <w:t>Monthly</w:t>
      </w:r>
      <w:r w:rsidR="00A35E22" w:rsidRPr="1F0CEE77">
        <w:rPr>
          <w:rFonts w:ascii="Arial" w:hAnsi="Arial"/>
          <w:b/>
          <w:bCs/>
          <w:sz w:val="24"/>
          <w:szCs w:val="24"/>
        </w:rPr>
        <w:t xml:space="preserve"> </w:t>
      </w:r>
    </w:p>
    <w:p w14:paraId="6A8D4564" w14:textId="2F753079" w:rsidR="00E241B3" w:rsidRPr="00E241B3" w:rsidRDefault="00E241B3" w:rsidP="00E241B3">
      <w:pPr>
        <w:pStyle w:val="Heading3"/>
        <w:numPr>
          <w:ilvl w:val="0"/>
          <w:numId w:val="0"/>
        </w:numPr>
        <w:ind w:left="993"/>
        <w:jc w:val="left"/>
        <w:rPr>
          <w:rFonts w:ascii="Arial" w:hAnsi="Arial" w:cs="Arial"/>
          <w:sz w:val="24"/>
          <w:szCs w:val="24"/>
        </w:rPr>
      </w:pPr>
      <w:r w:rsidRPr="00E241B3">
        <w:rPr>
          <w:rFonts w:ascii="Arial" w:hAnsi="Arial" w:cs="Arial"/>
          <w:b/>
          <w:bCs/>
          <w:sz w:val="24"/>
          <w:szCs w:val="24"/>
          <w:lang w:val="en-US"/>
        </w:rPr>
        <w:t>Purpose</w:t>
      </w:r>
    </w:p>
    <w:p w14:paraId="48ABEB83" w14:textId="77777777" w:rsidR="00E241B3" w:rsidRPr="00E241B3" w:rsidRDefault="00E241B3" w:rsidP="00035141">
      <w:pPr>
        <w:pStyle w:val="Heading3"/>
        <w:numPr>
          <w:ilvl w:val="0"/>
          <w:numId w:val="13"/>
        </w:numPr>
        <w:jc w:val="left"/>
        <w:rPr>
          <w:rFonts w:ascii="Arial" w:hAnsi="Arial" w:cs="Arial"/>
          <w:sz w:val="24"/>
          <w:szCs w:val="24"/>
        </w:rPr>
      </w:pPr>
      <w:r w:rsidRPr="00E241B3">
        <w:rPr>
          <w:rFonts w:ascii="Arial" w:hAnsi="Arial" w:cs="Arial"/>
          <w:sz w:val="24"/>
          <w:szCs w:val="24"/>
        </w:rPr>
        <w:lastRenderedPageBreak/>
        <w:t>Members to discuss commercial elements of the contract to ensure operational service delivery is unaffected.</w:t>
      </w:r>
    </w:p>
    <w:p w14:paraId="69B76205" w14:textId="77777777" w:rsidR="00AB52C1" w:rsidRDefault="00E241B3" w:rsidP="00AB52C1">
      <w:pPr>
        <w:pStyle w:val="Heading3"/>
        <w:numPr>
          <w:ilvl w:val="0"/>
          <w:numId w:val="13"/>
        </w:numPr>
        <w:jc w:val="left"/>
        <w:rPr>
          <w:rFonts w:ascii="Arial" w:hAnsi="Arial" w:cs="Arial"/>
          <w:sz w:val="24"/>
          <w:szCs w:val="24"/>
        </w:rPr>
      </w:pPr>
      <w:r w:rsidRPr="00E241B3">
        <w:rPr>
          <w:rFonts w:ascii="Arial" w:hAnsi="Arial" w:cs="Arial"/>
          <w:sz w:val="24"/>
          <w:szCs w:val="24"/>
        </w:rPr>
        <w:t>Provide commercial advice and an escalation route for operational issues requiring long term resolution.</w:t>
      </w:r>
      <w:r w:rsidR="00AB52C1" w:rsidRPr="00AB52C1">
        <w:rPr>
          <w:rFonts w:ascii="Arial" w:hAnsi="Arial" w:cs="Arial"/>
          <w:sz w:val="24"/>
          <w:szCs w:val="24"/>
        </w:rPr>
        <w:t xml:space="preserve"> </w:t>
      </w:r>
    </w:p>
    <w:p w14:paraId="03C2D572" w14:textId="14F3D823" w:rsidR="00AB52C1" w:rsidRPr="00E241B3" w:rsidRDefault="00AB52C1" w:rsidP="00AB52C1">
      <w:pPr>
        <w:pStyle w:val="Heading3"/>
        <w:numPr>
          <w:ilvl w:val="0"/>
          <w:numId w:val="13"/>
        </w:numPr>
        <w:jc w:val="left"/>
        <w:rPr>
          <w:rFonts w:ascii="Arial" w:hAnsi="Arial" w:cs="Arial"/>
          <w:sz w:val="24"/>
          <w:szCs w:val="24"/>
        </w:rPr>
      </w:pPr>
      <w:r w:rsidRPr="00E241B3">
        <w:rPr>
          <w:rFonts w:ascii="Arial" w:hAnsi="Arial" w:cs="Arial"/>
          <w:sz w:val="24"/>
          <w:szCs w:val="24"/>
        </w:rPr>
        <w:t>Members to discuss</w:t>
      </w:r>
      <w:r>
        <w:rPr>
          <w:rFonts w:ascii="Arial" w:hAnsi="Arial" w:cs="Arial"/>
          <w:sz w:val="24"/>
          <w:szCs w:val="24"/>
        </w:rPr>
        <w:t xml:space="preserve"> Supplier and </w:t>
      </w:r>
      <w:r w:rsidRPr="00A734C6">
        <w:rPr>
          <w:rFonts w:ascii="Arial" w:hAnsi="Arial" w:cs="Arial"/>
          <w:sz w:val="24"/>
          <w:szCs w:val="24"/>
        </w:rPr>
        <w:t xml:space="preserve">Subcontractor </w:t>
      </w:r>
      <w:r w:rsidRPr="00E241B3">
        <w:rPr>
          <w:rFonts w:ascii="Arial" w:hAnsi="Arial" w:cs="Arial"/>
          <w:sz w:val="24"/>
          <w:szCs w:val="24"/>
        </w:rPr>
        <w:t xml:space="preserve">operational performance against agreed service standards </w:t>
      </w:r>
      <w:r w:rsidRPr="00A734C6">
        <w:rPr>
          <w:rFonts w:ascii="Arial" w:hAnsi="Arial" w:cs="Arial"/>
          <w:sz w:val="24"/>
          <w:szCs w:val="24"/>
        </w:rPr>
        <w:t>and Service Levels</w:t>
      </w:r>
      <w:r w:rsidRPr="00C84383">
        <w:rPr>
          <w:rFonts w:ascii="Arial" w:hAnsi="Arial" w:cs="Arial"/>
          <w:color w:val="FF0000"/>
          <w:sz w:val="24"/>
          <w:szCs w:val="24"/>
        </w:rPr>
        <w:t xml:space="preserve"> </w:t>
      </w:r>
      <w:r w:rsidRPr="00E241B3">
        <w:rPr>
          <w:rFonts w:ascii="Arial" w:hAnsi="Arial" w:cs="Arial"/>
          <w:sz w:val="24"/>
          <w:szCs w:val="24"/>
        </w:rPr>
        <w:t>based on the available Management Information.</w:t>
      </w:r>
    </w:p>
    <w:p w14:paraId="0676E6CC" w14:textId="77777777" w:rsidR="00E241B3" w:rsidRPr="00E241B3" w:rsidRDefault="00E241B3" w:rsidP="0042332F">
      <w:pPr>
        <w:pStyle w:val="Heading3"/>
        <w:numPr>
          <w:ilvl w:val="0"/>
          <w:numId w:val="0"/>
        </w:numPr>
        <w:ind w:left="1353"/>
        <w:jc w:val="left"/>
        <w:rPr>
          <w:rFonts w:ascii="Arial" w:hAnsi="Arial" w:cs="Arial"/>
          <w:sz w:val="24"/>
          <w:szCs w:val="24"/>
        </w:rPr>
      </w:pPr>
    </w:p>
    <w:p w14:paraId="1A80CA4C" w14:textId="396692FB" w:rsidR="00E241B3" w:rsidRPr="00E241B3" w:rsidRDefault="00E241B3" w:rsidP="00E241B3">
      <w:pPr>
        <w:pStyle w:val="Heading3"/>
        <w:numPr>
          <w:ilvl w:val="0"/>
          <w:numId w:val="0"/>
        </w:numPr>
        <w:ind w:left="993"/>
        <w:jc w:val="left"/>
        <w:rPr>
          <w:rFonts w:ascii="Arial" w:hAnsi="Arial" w:cs="Arial"/>
          <w:sz w:val="24"/>
          <w:szCs w:val="24"/>
        </w:rPr>
      </w:pPr>
      <w:r w:rsidRPr="00E241B3">
        <w:rPr>
          <w:rFonts w:ascii="Arial" w:hAnsi="Arial" w:cs="Arial"/>
          <w:b/>
          <w:bCs/>
          <w:sz w:val="24"/>
          <w:szCs w:val="24"/>
          <w:lang w:val="en-US"/>
        </w:rPr>
        <w:t>Objectives</w:t>
      </w:r>
    </w:p>
    <w:p w14:paraId="59DD8333" w14:textId="5D031666" w:rsidR="00E241B3" w:rsidRPr="00E241B3" w:rsidRDefault="00E241B3" w:rsidP="00035141">
      <w:pPr>
        <w:pStyle w:val="Heading3"/>
        <w:numPr>
          <w:ilvl w:val="0"/>
          <w:numId w:val="13"/>
        </w:numPr>
        <w:jc w:val="left"/>
        <w:rPr>
          <w:rFonts w:ascii="Arial" w:hAnsi="Arial" w:cs="Arial"/>
          <w:sz w:val="24"/>
          <w:szCs w:val="24"/>
        </w:rPr>
      </w:pPr>
      <w:bookmarkStart w:id="4" w:name="_Hlk74726054"/>
      <w:r w:rsidRPr="580326CB">
        <w:rPr>
          <w:rFonts w:ascii="Arial" w:hAnsi="Arial" w:cs="Arial"/>
          <w:sz w:val="24"/>
          <w:szCs w:val="24"/>
        </w:rPr>
        <w:t>To administer the contract in an effective and efficient manner collaborating with the business and the supply chain to mitigate risk to all parties.</w:t>
      </w:r>
    </w:p>
    <w:p w14:paraId="37E3216D" w14:textId="77777777" w:rsidR="0042332F" w:rsidRDefault="00E241B3" w:rsidP="0042332F">
      <w:pPr>
        <w:pStyle w:val="Heading3"/>
        <w:numPr>
          <w:ilvl w:val="0"/>
          <w:numId w:val="13"/>
        </w:numPr>
        <w:jc w:val="left"/>
        <w:rPr>
          <w:rFonts w:ascii="Arial" w:hAnsi="Arial" w:cs="Arial"/>
          <w:sz w:val="24"/>
          <w:szCs w:val="24"/>
        </w:rPr>
      </w:pPr>
      <w:r w:rsidRPr="00E241B3">
        <w:rPr>
          <w:rFonts w:ascii="Arial" w:hAnsi="Arial" w:cs="Arial"/>
          <w:sz w:val="24"/>
          <w:szCs w:val="24"/>
        </w:rPr>
        <w:t>Ensure the contract delivers to agreed cost and brings value creation through efficiency and innovation.</w:t>
      </w:r>
      <w:r w:rsidR="0042332F" w:rsidRPr="0042332F">
        <w:rPr>
          <w:rFonts w:ascii="Arial" w:hAnsi="Arial" w:cs="Arial"/>
          <w:sz w:val="24"/>
          <w:szCs w:val="24"/>
        </w:rPr>
        <w:t xml:space="preserve"> </w:t>
      </w:r>
    </w:p>
    <w:p w14:paraId="1170DCF7" w14:textId="3F72F30D" w:rsidR="0042332F" w:rsidRPr="00E241B3" w:rsidRDefault="0042332F" w:rsidP="0042332F">
      <w:pPr>
        <w:pStyle w:val="Heading3"/>
        <w:numPr>
          <w:ilvl w:val="0"/>
          <w:numId w:val="13"/>
        </w:numPr>
        <w:jc w:val="left"/>
        <w:rPr>
          <w:rFonts w:ascii="Arial" w:hAnsi="Arial" w:cs="Arial"/>
          <w:sz w:val="24"/>
          <w:szCs w:val="24"/>
        </w:rPr>
      </w:pPr>
      <w:r w:rsidRPr="00E241B3">
        <w:rPr>
          <w:rFonts w:ascii="Arial" w:hAnsi="Arial" w:cs="Arial"/>
          <w:sz w:val="24"/>
          <w:szCs w:val="24"/>
        </w:rPr>
        <w:t>Monitoring, collecting and collating day to day performance information to challenge under performance; agreeing targeted action plans to drive improvements in service delivery where required.</w:t>
      </w:r>
    </w:p>
    <w:p w14:paraId="21FF2135" w14:textId="77777777" w:rsidR="00E241B3" w:rsidRPr="00E241B3" w:rsidRDefault="00E241B3" w:rsidP="00230348">
      <w:pPr>
        <w:pStyle w:val="Heading3"/>
        <w:numPr>
          <w:ilvl w:val="0"/>
          <w:numId w:val="0"/>
        </w:numPr>
        <w:ind w:left="1980" w:hanging="1080"/>
        <w:jc w:val="left"/>
        <w:rPr>
          <w:rFonts w:ascii="Arial" w:hAnsi="Arial" w:cs="Arial"/>
          <w:sz w:val="24"/>
          <w:szCs w:val="24"/>
        </w:rPr>
      </w:pPr>
    </w:p>
    <w:bookmarkEnd w:id="4"/>
    <w:p w14:paraId="53A9B463" w14:textId="7B029E1E" w:rsidR="00E241B3" w:rsidRPr="00E241B3" w:rsidRDefault="00E241B3" w:rsidP="00E241B3">
      <w:pPr>
        <w:pStyle w:val="Heading3"/>
        <w:numPr>
          <w:ilvl w:val="0"/>
          <w:numId w:val="0"/>
        </w:numPr>
        <w:ind w:left="993"/>
        <w:jc w:val="left"/>
        <w:rPr>
          <w:rFonts w:ascii="Arial" w:hAnsi="Arial" w:cs="Arial"/>
          <w:sz w:val="24"/>
          <w:szCs w:val="24"/>
        </w:rPr>
      </w:pPr>
      <w:r w:rsidRPr="00E241B3">
        <w:rPr>
          <w:rFonts w:ascii="Arial" w:hAnsi="Arial" w:cs="Arial"/>
          <w:b/>
          <w:bCs/>
          <w:sz w:val="24"/>
          <w:szCs w:val="24"/>
          <w:lang w:val="en-US"/>
        </w:rPr>
        <w:t>Deliverables</w:t>
      </w:r>
    </w:p>
    <w:p w14:paraId="307A1468" w14:textId="37281495" w:rsidR="00E241B3" w:rsidRPr="00E241B3" w:rsidRDefault="00E241B3" w:rsidP="00035141">
      <w:pPr>
        <w:pStyle w:val="Heading3"/>
        <w:numPr>
          <w:ilvl w:val="0"/>
          <w:numId w:val="13"/>
        </w:numPr>
        <w:jc w:val="left"/>
        <w:rPr>
          <w:rFonts w:ascii="Arial" w:hAnsi="Arial" w:cs="Arial"/>
          <w:sz w:val="24"/>
          <w:szCs w:val="24"/>
        </w:rPr>
      </w:pPr>
      <w:r w:rsidRPr="00E241B3">
        <w:rPr>
          <w:rFonts w:ascii="Arial" w:hAnsi="Arial" w:cs="Arial"/>
          <w:sz w:val="24"/>
          <w:szCs w:val="24"/>
        </w:rPr>
        <w:t>Ensuring contract management plans, contract changes, risk registers, exit and contingency plans are in place and jointly agreed and recorded on HMRC systems.</w:t>
      </w:r>
    </w:p>
    <w:p w14:paraId="1C3A7F33" w14:textId="77777777" w:rsidR="0042332F" w:rsidRDefault="00E241B3" w:rsidP="0042332F">
      <w:pPr>
        <w:pStyle w:val="Heading3"/>
        <w:numPr>
          <w:ilvl w:val="0"/>
          <w:numId w:val="13"/>
        </w:numPr>
        <w:jc w:val="left"/>
        <w:rPr>
          <w:rFonts w:ascii="Arial" w:hAnsi="Arial" w:cs="Arial"/>
          <w:sz w:val="24"/>
          <w:szCs w:val="24"/>
        </w:rPr>
      </w:pPr>
      <w:r w:rsidRPr="00E241B3">
        <w:rPr>
          <w:rFonts w:ascii="Arial" w:hAnsi="Arial" w:cs="Arial"/>
          <w:sz w:val="24"/>
          <w:szCs w:val="24"/>
        </w:rPr>
        <w:t>Resolution of escalated risks and issues via negotiation with both Parties actively engaged.</w:t>
      </w:r>
      <w:r w:rsidR="0042332F" w:rsidRPr="0042332F">
        <w:rPr>
          <w:rFonts w:ascii="Arial" w:hAnsi="Arial" w:cs="Arial"/>
          <w:sz w:val="24"/>
          <w:szCs w:val="24"/>
        </w:rPr>
        <w:t xml:space="preserve"> </w:t>
      </w:r>
    </w:p>
    <w:p w14:paraId="16BB12ED" w14:textId="6AFA37C5" w:rsidR="0042332F" w:rsidRPr="00E241B3" w:rsidRDefault="0042332F" w:rsidP="0042332F">
      <w:pPr>
        <w:pStyle w:val="Heading3"/>
        <w:numPr>
          <w:ilvl w:val="0"/>
          <w:numId w:val="13"/>
        </w:numPr>
        <w:jc w:val="left"/>
        <w:rPr>
          <w:rFonts w:ascii="Arial" w:hAnsi="Arial" w:cs="Arial"/>
          <w:sz w:val="24"/>
          <w:szCs w:val="24"/>
        </w:rPr>
      </w:pPr>
      <w:r w:rsidRPr="00E241B3">
        <w:rPr>
          <w:rFonts w:ascii="Arial" w:hAnsi="Arial" w:cs="Arial"/>
          <w:sz w:val="24"/>
          <w:szCs w:val="24"/>
        </w:rPr>
        <w:t>Assurance that the service and performance meets the agreed service standards and cost model.</w:t>
      </w:r>
    </w:p>
    <w:p w14:paraId="3624931C" w14:textId="618A08D4" w:rsidR="00E241B3" w:rsidRDefault="0042332F" w:rsidP="0042332F">
      <w:pPr>
        <w:pStyle w:val="Heading3"/>
        <w:numPr>
          <w:ilvl w:val="0"/>
          <w:numId w:val="13"/>
        </w:numPr>
        <w:jc w:val="left"/>
        <w:rPr>
          <w:rFonts w:ascii="Arial" w:hAnsi="Arial" w:cs="Arial"/>
          <w:sz w:val="24"/>
          <w:szCs w:val="24"/>
        </w:rPr>
      </w:pPr>
      <w:r w:rsidRPr="00E241B3">
        <w:rPr>
          <w:rFonts w:ascii="Arial" w:hAnsi="Arial" w:cs="Arial"/>
          <w:sz w:val="24"/>
          <w:szCs w:val="24"/>
        </w:rPr>
        <w:t xml:space="preserve">Realise the potential benefits of new, innovative solutions proposed by the </w:t>
      </w:r>
      <w:r>
        <w:rPr>
          <w:rFonts w:ascii="Arial" w:hAnsi="Arial" w:cs="Arial"/>
          <w:sz w:val="24"/>
          <w:szCs w:val="24"/>
        </w:rPr>
        <w:t>S</w:t>
      </w:r>
      <w:r w:rsidRPr="00E241B3">
        <w:rPr>
          <w:rFonts w:ascii="Arial" w:hAnsi="Arial" w:cs="Arial"/>
          <w:sz w:val="24"/>
          <w:szCs w:val="24"/>
        </w:rPr>
        <w:t xml:space="preserve">upplier to release additional value into the </w:t>
      </w:r>
      <w:r>
        <w:rPr>
          <w:rFonts w:ascii="Arial" w:hAnsi="Arial" w:cs="Arial"/>
          <w:sz w:val="24"/>
          <w:szCs w:val="24"/>
        </w:rPr>
        <w:t>C</w:t>
      </w:r>
      <w:r w:rsidRPr="00E241B3">
        <w:rPr>
          <w:rFonts w:ascii="Arial" w:hAnsi="Arial" w:cs="Arial"/>
          <w:sz w:val="24"/>
          <w:szCs w:val="24"/>
        </w:rPr>
        <w:t xml:space="preserve">ontract to improve the </w:t>
      </w:r>
      <w:r>
        <w:rPr>
          <w:rFonts w:ascii="Arial" w:hAnsi="Arial" w:cs="Arial"/>
          <w:sz w:val="24"/>
          <w:szCs w:val="24"/>
        </w:rPr>
        <w:t>Customer</w:t>
      </w:r>
      <w:r w:rsidRPr="00E241B3">
        <w:rPr>
          <w:rFonts w:ascii="Arial" w:hAnsi="Arial" w:cs="Arial"/>
          <w:sz w:val="24"/>
          <w:szCs w:val="24"/>
        </w:rPr>
        <w:t xml:space="preserve"> experience.</w:t>
      </w:r>
    </w:p>
    <w:p w14:paraId="0D3FD85C" w14:textId="77777777" w:rsidR="008C5307" w:rsidRDefault="008C5307" w:rsidP="008C5307">
      <w:pPr>
        <w:pStyle w:val="NormalWeb"/>
        <w:shd w:val="clear" w:color="auto" w:fill="FFFFFF"/>
        <w:spacing w:before="0" w:beforeAutospacing="0" w:after="0" w:afterAutospacing="0"/>
        <w:rPr>
          <w:rStyle w:val="Strong"/>
          <w:rFonts w:ascii="Arial" w:hAnsi="Arial" w:cs="Arial"/>
          <w:color w:val="333333"/>
        </w:rPr>
      </w:pPr>
    </w:p>
    <w:p w14:paraId="07818CB4" w14:textId="4933A407" w:rsidR="008C5307" w:rsidRPr="008C5307" w:rsidRDefault="4AD223A5" w:rsidP="0AD5B163">
      <w:pPr>
        <w:pStyle w:val="BodyText"/>
        <w:rPr>
          <w:rFonts w:ascii="Arial" w:eastAsia="Arial" w:hAnsi="Arial" w:cs="Arial"/>
          <w:b/>
          <w:bCs/>
          <w:sz w:val="24"/>
          <w:szCs w:val="24"/>
          <w:lang w:val="en-GB"/>
        </w:rPr>
      </w:pPr>
      <w:r w:rsidRPr="0AD5B163">
        <w:rPr>
          <w:rFonts w:ascii="Arial" w:eastAsia="Arial" w:hAnsi="Arial" w:cs="Arial"/>
          <w:b/>
          <w:bCs/>
          <w:sz w:val="24"/>
          <w:szCs w:val="24"/>
          <w:lang w:val="en-GB"/>
        </w:rPr>
        <w:t>Additional Value Add Meetings</w:t>
      </w:r>
    </w:p>
    <w:p w14:paraId="7CE05971" w14:textId="4E97FBAB" w:rsidR="00C157DE" w:rsidRPr="00A734C6" w:rsidRDefault="03353EEC" w:rsidP="00A734C6">
      <w:pPr>
        <w:pStyle w:val="Heading1"/>
        <w:jc w:val="left"/>
        <w:rPr>
          <w:rFonts w:ascii="Arial" w:hAnsi="Arial" w:cs="Arial"/>
          <w:sz w:val="24"/>
          <w:szCs w:val="24"/>
        </w:rPr>
      </w:pPr>
      <w:r w:rsidRPr="580326CB">
        <w:rPr>
          <w:rFonts w:ascii="Arial" w:hAnsi="Arial" w:cs="Arial"/>
          <w:sz w:val="24"/>
          <w:szCs w:val="24"/>
        </w:rPr>
        <w:t>Subcontractor Meetings</w:t>
      </w:r>
      <w:r w:rsidR="11F33D98" w:rsidRPr="580326CB">
        <w:rPr>
          <w:rFonts w:ascii="Arial" w:hAnsi="Arial" w:cs="Arial"/>
          <w:sz w:val="24"/>
          <w:szCs w:val="24"/>
        </w:rPr>
        <w:t xml:space="preserve"> </w:t>
      </w:r>
    </w:p>
    <w:p w14:paraId="064028C5" w14:textId="32FEC22A" w:rsidR="00C157DE" w:rsidRPr="00A734C6" w:rsidRDefault="1EA88411" w:rsidP="00035141">
      <w:pPr>
        <w:pStyle w:val="GPSL2Numbered"/>
        <w:numPr>
          <w:ilvl w:val="1"/>
          <w:numId w:val="12"/>
        </w:numPr>
        <w:tabs>
          <w:tab w:val="clear" w:pos="936"/>
          <w:tab w:val="clear" w:pos="1530"/>
          <w:tab w:val="left" w:pos="1418"/>
          <w:tab w:val="num" w:pos="4831"/>
        </w:tabs>
        <w:ind w:left="1418" w:hanging="709"/>
        <w:jc w:val="left"/>
        <w:rPr>
          <w:rFonts w:ascii="Arial" w:hAnsi="Arial"/>
          <w:sz w:val="24"/>
          <w:szCs w:val="24"/>
        </w:rPr>
      </w:pPr>
      <w:r w:rsidRPr="00A734C6">
        <w:rPr>
          <w:rFonts w:ascii="Arial" w:hAnsi="Arial"/>
          <w:sz w:val="24"/>
          <w:szCs w:val="24"/>
        </w:rPr>
        <w:t xml:space="preserve">The </w:t>
      </w:r>
      <w:r w:rsidRPr="00A734C6">
        <w:rPr>
          <w:rFonts w:ascii="Arial" w:hAnsi="Arial"/>
          <w:sz w:val="24"/>
          <w:szCs w:val="24"/>
          <w:lang w:val="en-US"/>
        </w:rPr>
        <w:t>Supplier</w:t>
      </w:r>
      <w:r w:rsidRPr="00A734C6">
        <w:rPr>
          <w:rFonts w:ascii="Arial" w:hAnsi="Arial"/>
          <w:sz w:val="24"/>
          <w:szCs w:val="24"/>
        </w:rPr>
        <w:t xml:space="preserve"> </w:t>
      </w:r>
      <w:r w:rsidR="748D100B" w:rsidRPr="00A734C6">
        <w:rPr>
          <w:rFonts w:ascii="Arial" w:hAnsi="Arial"/>
          <w:sz w:val="24"/>
          <w:szCs w:val="24"/>
          <w:lang w:val="en-US"/>
        </w:rPr>
        <w:t>will</w:t>
      </w:r>
      <w:r w:rsidRPr="00A734C6">
        <w:rPr>
          <w:rFonts w:ascii="Arial" w:hAnsi="Arial"/>
          <w:sz w:val="24"/>
          <w:szCs w:val="24"/>
          <w:lang w:val="en-US"/>
        </w:rPr>
        <w:t xml:space="preserve"> include</w:t>
      </w:r>
      <w:r w:rsidRPr="00A734C6">
        <w:rPr>
          <w:rFonts w:ascii="Arial" w:hAnsi="Arial"/>
          <w:sz w:val="24"/>
          <w:szCs w:val="24"/>
        </w:rPr>
        <w:t xml:space="preserve"> in all of its Sub-Contracts a requirement that a senior representative of the Subcontractor will meet with the Buyer within one week of receiving a written request for a meeting from the Buyer.</w:t>
      </w:r>
    </w:p>
    <w:p w14:paraId="2B525D30" w14:textId="450333FD" w:rsidR="00E241B3" w:rsidRPr="00A734C6" w:rsidRDefault="03353EEC" w:rsidP="00035141">
      <w:pPr>
        <w:pStyle w:val="GPSL2Numbered"/>
        <w:numPr>
          <w:ilvl w:val="1"/>
          <w:numId w:val="12"/>
        </w:numPr>
        <w:tabs>
          <w:tab w:val="clear" w:pos="936"/>
          <w:tab w:val="clear" w:pos="1530"/>
          <w:tab w:val="left" w:pos="1418"/>
          <w:tab w:val="num" w:pos="4831"/>
        </w:tabs>
        <w:ind w:left="1418" w:hanging="709"/>
        <w:jc w:val="left"/>
        <w:rPr>
          <w:rFonts w:ascii="Arial" w:hAnsi="Arial"/>
          <w:sz w:val="24"/>
          <w:szCs w:val="24"/>
        </w:rPr>
      </w:pPr>
      <w:r w:rsidRPr="0AD5B163">
        <w:rPr>
          <w:rFonts w:ascii="Arial" w:hAnsi="Arial"/>
          <w:sz w:val="24"/>
          <w:szCs w:val="24"/>
        </w:rPr>
        <w:t xml:space="preserve">The Parties agree that the Buyer can issue a request to a Subcontractor to meet if it considers, at its sole discretion that such a meeting would assist in assuring that Deliverables being provided by </w:t>
      </w:r>
      <w:r w:rsidRPr="0AD5B163">
        <w:rPr>
          <w:rFonts w:ascii="Arial" w:hAnsi="Arial"/>
          <w:sz w:val="24"/>
          <w:szCs w:val="24"/>
        </w:rPr>
        <w:lastRenderedPageBreak/>
        <w:t xml:space="preserve">the Subcontractor meet the agreed service and performance standards under this Call-Off Contract.  </w:t>
      </w:r>
    </w:p>
    <w:p w14:paraId="774D29CC" w14:textId="0768AE6C" w:rsidR="00E241B3" w:rsidRPr="00A734C6" w:rsidRDefault="03353EEC" w:rsidP="00035141">
      <w:pPr>
        <w:pStyle w:val="GPSL2Numbered"/>
        <w:numPr>
          <w:ilvl w:val="1"/>
          <w:numId w:val="12"/>
        </w:numPr>
        <w:tabs>
          <w:tab w:val="clear" w:pos="936"/>
          <w:tab w:val="clear" w:pos="1530"/>
          <w:tab w:val="left" w:pos="1418"/>
          <w:tab w:val="num" w:pos="4831"/>
        </w:tabs>
        <w:ind w:left="1418" w:hanging="709"/>
        <w:jc w:val="left"/>
        <w:rPr>
          <w:rFonts w:ascii="Arial" w:hAnsi="Arial"/>
          <w:sz w:val="24"/>
          <w:szCs w:val="24"/>
        </w:rPr>
      </w:pPr>
      <w:r w:rsidRPr="0AD5B163">
        <w:rPr>
          <w:rFonts w:ascii="Arial" w:hAnsi="Arial"/>
          <w:sz w:val="24"/>
          <w:szCs w:val="24"/>
        </w:rPr>
        <w:t xml:space="preserve">The </w:t>
      </w:r>
      <w:r w:rsidRPr="00A734C6">
        <w:rPr>
          <w:rFonts w:ascii="Arial" w:hAnsi="Arial"/>
          <w:sz w:val="24"/>
          <w:szCs w:val="24"/>
        </w:rPr>
        <w:t>Supplier</w:t>
      </w:r>
      <w:r w:rsidRPr="0AD5B163">
        <w:rPr>
          <w:rFonts w:ascii="Arial" w:hAnsi="Arial"/>
          <w:sz w:val="24"/>
          <w:szCs w:val="24"/>
        </w:rPr>
        <w:t xml:space="preserve"> </w:t>
      </w:r>
      <w:r w:rsidR="748D100B" w:rsidRPr="00A734C6">
        <w:rPr>
          <w:rFonts w:ascii="Arial" w:hAnsi="Arial"/>
          <w:sz w:val="24"/>
          <w:szCs w:val="24"/>
        </w:rPr>
        <w:t>may</w:t>
      </w:r>
      <w:r w:rsidRPr="00A734C6">
        <w:rPr>
          <w:rFonts w:ascii="Arial" w:hAnsi="Arial"/>
          <w:sz w:val="24"/>
          <w:szCs w:val="24"/>
        </w:rPr>
        <w:t xml:space="preserve"> </w:t>
      </w:r>
      <w:r w:rsidRPr="0AD5B163">
        <w:rPr>
          <w:rFonts w:ascii="Arial" w:hAnsi="Arial"/>
          <w:sz w:val="24"/>
          <w:szCs w:val="24"/>
        </w:rPr>
        <w:t xml:space="preserve">attend any meetings between the Buyer and the Subcontractor if any of the Parties or the Subcontractor consider it would assist in assuring that Deliverables being provided by the Subcontractor meet the agreed service and performance standard under this Call-Off Contract.  </w:t>
      </w:r>
    </w:p>
    <w:p w14:paraId="4B3479A8" w14:textId="240E7A6D" w:rsidR="00E241B3" w:rsidRPr="00C157DE" w:rsidRDefault="00E241B3" w:rsidP="0AD5B163">
      <w:pPr>
        <w:pStyle w:val="GPSL2Numbered"/>
        <w:tabs>
          <w:tab w:val="clear" w:pos="936"/>
          <w:tab w:val="left" w:pos="1418"/>
        </w:tabs>
        <w:ind w:left="1418" w:firstLine="0"/>
        <w:jc w:val="left"/>
        <w:rPr>
          <w:sz w:val="24"/>
          <w:szCs w:val="24"/>
        </w:rPr>
      </w:pPr>
    </w:p>
    <w:p w14:paraId="17705DC5" w14:textId="272ABB8F" w:rsidR="00E241B3" w:rsidRPr="00A734C6" w:rsidRDefault="77BEEC0B" w:rsidP="00A734C6">
      <w:pPr>
        <w:pStyle w:val="Heading1"/>
        <w:jc w:val="left"/>
        <w:rPr>
          <w:rFonts w:ascii="Arial" w:hAnsi="Arial" w:cs="Arial"/>
          <w:sz w:val="24"/>
          <w:szCs w:val="24"/>
        </w:rPr>
      </w:pPr>
      <w:r w:rsidRPr="580326CB">
        <w:rPr>
          <w:rFonts w:ascii="Arial" w:hAnsi="Arial" w:cs="Arial"/>
          <w:sz w:val="24"/>
          <w:szCs w:val="24"/>
        </w:rPr>
        <w:t>Roundtable Events</w:t>
      </w:r>
    </w:p>
    <w:p w14:paraId="0AFB6F5F" w14:textId="2DCAA460" w:rsidR="00E241B3" w:rsidRPr="00A734C6" w:rsidRDefault="71DA1846" w:rsidP="00035141">
      <w:pPr>
        <w:pStyle w:val="GPSL2Numbered"/>
        <w:numPr>
          <w:ilvl w:val="1"/>
          <w:numId w:val="12"/>
        </w:numPr>
        <w:tabs>
          <w:tab w:val="clear" w:pos="936"/>
          <w:tab w:val="clear" w:pos="1530"/>
          <w:tab w:val="left" w:pos="1418"/>
          <w:tab w:val="num" w:pos="4831"/>
        </w:tabs>
        <w:ind w:left="1418" w:hanging="709"/>
        <w:jc w:val="left"/>
        <w:rPr>
          <w:rFonts w:ascii="Arial" w:hAnsi="Arial"/>
          <w:sz w:val="24"/>
          <w:szCs w:val="24"/>
        </w:rPr>
      </w:pPr>
      <w:r w:rsidRPr="00A734C6">
        <w:rPr>
          <w:rFonts w:ascii="Arial" w:hAnsi="Arial"/>
          <w:sz w:val="24"/>
          <w:szCs w:val="24"/>
        </w:rPr>
        <w:t xml:space="preserve">At the request of the Buyer, </w:t>
      </w:r>
      <w:r w:rsidR="4E624366" w:rsidRPr="00A734C6">
        <w:rPr>
          <w:rFonts w:ascii="Arial" w:hAnsi="Arial"/>
          <w:sz w:val="24"/>
          <w:szCs w:val="24"/>
        </w:rPr>
        <w:t>[</w:t>
      </w:r>
      <w:r w:rsidRPr="00A734C6">
        <w:rPr>
          <w:rFonts w:ascii="Arial" w:hAnsi="Arial"/>
          <w:sz w:val="24"/>
          <w:szCs w:val="24"/>
        </w:rPr>
        <w:t>the</w:t>
      </w:r>
      <w:r w:rsidR="1F5CCC76" w:rsidRPr="00A734C6">
        <w:rPr>
          <w:rFonts w:ascii="Arial" w:hAnsi="Arial"/>
          <w:sz w:val="24"/>
          <w:szCs w:val="24"/>
        </w:rPr>
        <w:t xml:space="preserve"> Supplier and the</w:t>
      </w:r>
      <w:r w:rsidRPr="00A734C6">
        <w:rPr>
          <w:rFonts w:ascii="Arial" w:hAnsi="Arial"/>
          <w:sz w:val="24"/>
          <w:szCs w:val="24"/>
        </w:rPr>
        <w:t xml:space="preserve"> Supplier</w:t>
      </w:r>
      <w:r w:rsidR="43E1AF84" w:rsidRPr="00A734C6">
        <w:rPr>
          <w:rFonts w:ascii="Arial" w:hAnsi="Arial"/>
          <w:sz w:val="24"/>
          <w:szCs w:val="24"/>
        </w:rPr>
        <w:t xml:space="preserve">’s </w:t>
      </w:r>
      <w:r w:rsidR="1383C5AD" w:rsidRPr="00A734C6">
        <w:rPr>
          <w:rFonts w:ascii="Arial" w:hAnsi="Arial"/>
          <w:sz w:val="24"/>
          <w:szCs w:val="24"/>
        </w:rPr>
        <w:t>Subcontractors</w:t>
      </w:r>
      <w:r w:rsidR="7C8F1C79" w:rsidRPr="00A734C6">
        <w:rPr>
          <w:rFonts w:ascii="Arial" w:hAnsi="Arial"/>
          <w:sz w:val="24"/>
          <w:szCs w:val="24"/>
        </w:rPr>
        <w:t>]</w:t>
      </w:r>
      <w:r w:rsidR="45713224" w:rsidRPr="00A734C6">
        <w:rPr>
          <w:rFonts w:ascii="Arial" w:hAnsi="Arial"/>
          <w:sz w:val="24"/>
          <w:szCs w:val="24"/>
        </w:rPr>
        <w:t xml:space="preserve"> will be expected to </w:t>
      </w:r>
      <w:r w:rsidR="1E322374" w:rsidRPr="00A734C6">
        <w:rPr>
          <w:rFonts w:ascii="Arial" w:hAnsi="Arial"/>
          <w:sz w:val="24"/>
          <w:szCs w:val="24"/>
        </w:rPr>
        <w:t>attend</w:t>
      </w:r>
      <w:r w:rsidR="00F4FC5E" w:rsidRPr="00A734C6">
        <w:rPr>
          <w:rFonts w:ascii="Arial" w:hAnsi="Arial"/>
          <w:sz w:val="24"/>
          <w:szCs w:val="24"/>
        </w:rPr>
        <w:t xml:space="preserve"> ‘roundtable events’</w:t>
      </w:r>
      <w:r w:rsidR="296CFB53" w:rsidRPr="00A734C6">
        <w:rPr>
          <w:rFonts w:ascii="Arial" w:hAnsi="Arial"/>
          <w:sz w:val="24"/>
          <w:szCs w:val="24"/>
        </w:rPr>
        <w:t xml:space="preserve">. The purpose of </w:t>
      </w:r>
      <w:r w:rsidR="1F5CCC76" w:rsidRPr="00A734C6">
        <w:rPr>
          <w:rFonts w:ascii="Arial" w:hAnsi="Arial"/>
          <w:sz w:val="24"/>
          <w:szCs w:val="24"/>
        </w:rPr>
        <w:t>which</w:t>
      </w:r>
      <w:r w:rsidR="227E60F2" w:rsidRPr="00A734C6">
        <w:rPr>
          <w:rFonts w:ascii="Arial" w:hAnsi="Arial"/>
          <w:sz w:val="24"/>
          <w:szCs w:val="24"/>
        </w:rPr>
        <w:t xml:space="preserve"> </w:t>
      </w:r>
      <w:r w:rsidR="7945B742" w:rsidRPr="00A734C6">
        <w:rPr>
          <w:rFonts w:ascii="Arial" w:hAnsi="Arial"/>
          <w:sz w:val="24"/>
          <w:szCs w:val="24"/>
        </w:rPr>
        <w:t>will be</w:t>
      </w:r>
      <w:r w:rsidR="7603A478" w:rsidRPr="00A734C6">
        <w:rPr>
          <w:rFonts w:ascii="Arial" w:hAnsi="Arial"/>
          <w:sz w:val="24"/>
          <w:szCs w:val="24"/>
        </w:rPr>
        <w:t xml:space="preserve"> </w:t>
      </w:r>
      <w:r w:rsidR="69DC3F91" w:rsidRPr="00A734C6">
        <w:rPr>
          <w:rFonts w:ascii="Arial" w:hAnsi="Arial"/>
          <w:sz w:val="24"/>
          <w:szCs w:val="24"/>
        </w:rPr>
        <w:t xml:space="preserve">to relay </w:t>
      </w:r>
      <w:r w:rsidR="04958877" w:rsidRPr="00A734C6">
        <w:rPr>
          <w:rFonts w:ascii="Arial" w:hAnsi="Arial"/>
          <w:sz w:val="24"/>
          <w:szCs w:val="24"/>
        </w:rPr>
        <w:t>spec</w:t>
      </w:r>
      <w:r w:rsidR="427A8B29" w:rsidRPr="00A734C6">
        <w:rPr>
          <w:rFonts w:ascii="Arial" w:hAnsi="Arial"/>
          <w:sz w:val="24"/>
          <w:szCs w:val="24"/>
        </w:rPr>
        <w:t>ific messages and</w:t>
      </w:r>
      <w:r w:rsidR="7717B7F1" w:rsidRPr="00A734C6">
        <w:rPr>
          <w:rFonts w:ascii="Arial" w:hAnsi="Arial"/>
          <w:sz w:val="24"/>
          <w:szCs w:val="24"/>
        </w:rPr>
        <w:t xml:space="preserve"> to</w:t>
      </w:r>
      <w:r w:rsidR="427A8B29" w:rsidRPr="00A734C6">
        <w:rPr>
          <w:rFonts w:ascii="Arial" w:hAnsi="Arial"/>
          <w:sz w:val="24"/>
          <w:szCs w:val="24"/>
        </w:rPr>
        <w:t xml:space="preserve"> </w:t>
      </w:r>
      <w:r w:rsidR="4B1E9295" w:rsidRPr="00A734C6">
        <w:rPr>
          <w:rFonts w:ascii="Arial" w:hAnsi="Arial"/>
          <w:sz w:val="24"/>
          <w:szCs w:val="24"/>
        </w:rPr>
        <w:t xml:space="preserve">provide an opportunity </w:t>
      </w:r>
      <w:r w:rsidR="12300C7A" w:rsidRPr="00A734C6">
        <w:rPr>
          <w:rFonts w:ascii="Arial" w:hAnsi="Arial"/>
          <w:sz w:val="24"/>
          <w:szCs w:val="24"/>
        </w:rPr>
        <w:t xml:space="preserve">for both parties to </w:t>
      </w:r>
      <w:r w:rsidR="6214309D" w:rsidRPr="00A734C6">
        <w:rPr>
          <w:rFonts w:ascii="Arial" w:hAnsi="Arial"/>
          <w:sz w:val="24"/>
          <w:szCs w:val="24"/>
        </w:rPr>
        <w:t>ensure</w:t>
      </w:r>
      <w:r w:rsidR="6A4209F7" w:rsidRPr="00A734C6">
        <w:rPr>
          <w:rFonts w:ascii="Arial" w:hAnsi="Arial"/>
          <w:sz w:val="24"/>
          <w:szCs w:val="24"/>
        </w:rPr>
        <w:t xml:space="preserve"> that</w:t>
      </w:r>
      <w:r w:rsidR="6246D513" w:rsidRPr="00A734C6">
        <w:rPr>
          <w:rFonts w:ascii="Arial" w:hAnsi="Arial"/>
          <w:sz w:val="24"/>
          <w:szCs w:val="24"/>
        </w:rPr>
        <w:t xml:space="preserve"> </w:t>
      </w:r>
      <w:r w:rsidR="3ABE1877" w:rsidRPr="00A734C6">
        <w:rPr>
          <w:rFonts w:ascii="Arial" w:hAnsi="Arial"/>
          <w:sz w:val="24"/>
          <w:szCs w:val="24"/>
        </w:rPr>
        <w:t>each has a full understanding</w:t>
      </w:r>
      <w:r w:rsidR="786EFF8F" w:rsidRPr="00A734C6">
        <w:rPr>
          <w:rFonts w:ascii="Arial" w:hAnsi="Arial"/>
          <w:sz w:val="24"/>
          <w:szCs w:val="24"/>
        </w:rPr>
        <w:t xml:space="preserve"> of </w:t>
      </w:r>
      <w:r w:rsidR="453C9D76" w:rsidRPr="00A734C6">
        <w:rPr>
          <w:rFonts w:ascii="Arial" w:hAnsi="Arial"/>
          <w:sz w:val="24"/>
          <w:szCs w:val="24"/>
        </w:rPr>
        <w:t>the expected outcomes and / or deliverables.</w:t>
      </w:r>
    </w:p>
    <w:sectPr w:rsidR="00E241B3" w:rsidRPr="00A734C6" w:rsidSect="00543E06">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709" w:footer="709" w:gutter="0"/>
      <w:paperSrc w:first="15" w:other="15"/>
      <w:pgNumType w:start="1"/>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449FB1" w16cex:dateUtc="2021-06-16T11:07:00Z"/>
  <w16cex:commentExtensible w16cex:durableId="677D1C4D" w16cex:dateUtc="2021-06-16T11:08:00Z"/>
  <w16cex:commentExtensible w16cex:durableId="7E94D133" w16cex:dateUtc="2021-06-16T11:11:00Z"/>
  <w16cex:commentExtensible w16cex:durableId="0AC7D323" w16cex:dateUtc="2021-06-17T06:59:00Z"/>
  <w16cex:commentExtensible w16cex:durableId="0858098E" w16cex:dateUtc="2021-06-17T14:05:00Z"/>
  <w16cex:commentExtensible w16cex:durableId="3BD91CA0" w16cex:dateUtc="2021-06-16T11:11:00Z"/>
  <w16cex:commentExtensible w16cex:durableId="65C1C685" w16cex:dateUtc="2021-06-17T06: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F13A1" w14:textId="77777777" w:rsidR="00432683" w:rsidRDefault="00432683">
      <w:r>
        <w:separator/>
      </w:r>
    </w:p>
  </w:endnote>
  <w:endnote w:type="continuationSeparator" w:id="0">
    <w:p w14:paraId="58EBC2EA" w14:textId="77777777" w:rsidR="00432683" w:rsidRDefault="00432683">
      <w:r>
        <w:continuationSeparator/>
      </w:r>
    </w:p>
  </w:endnote>
  <w:endnote w:type="continuationNotice" w:id="1">
    <w:p w14:paraId="3797F422" w14:textId="77777777" w:rsidR="00432683" w:rsidRDefault="004326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Arial Bold">
    <w:panose1 w:val="020B07040202020202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Microsoft YaHei"/>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6B9AB" w14:textId="1E6CCEAC" w:rsidR="00A72095" w:rsidRDefault="006E0FA6">
    <w:pPr>
      <w:pStyle w:val="Footer"/>
    </w:pPr>
    <w:r>
      <w:rPr>
        <w:noProof/>
      </w:rPr>
      <mc:AlternateContent>
        <mc:Choice Requires="wps">
          <w:drawing>
            <wp:anchor distT="0" distB="0" distL="0" distR="0" simplePos="0" relativeHeight="251658240" behindDoc="0" locked="0" layoutInCell="1" allowOverlap="1" wp14:anchorId="4F4156DA" wp14:editId="077FAF25">
              <wp:simplePos x="635" y="635"/>
              <wp:positionH relativeFrom="column">
                <wp:align>center</wp:align>
              </wp:positionH>
              <wp:positionV relativeFrom="paragraph">
                <wp:posOffset>635</wp:posOffset>
              </wp:positionV>
              <wp:extent cx="443865" cy="443865"/>
              <wp:effectExtent l="0" t="0" r="16510" b="16510"/>
              <wp:wrapSquare wrapText="bothSides"/>
              <wp:docPr id="2" name="Text Box 2"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1ACE10" w14:textId="075FF67C" w:rsidR="006E0FA6" w:rsidRPr="006E0FA6" w:rsidRDefault="006E0FA6">
                          <w:pPr>
                            <w:rPr>
                              <w:rFonts w:ascii="Calibri" w:eastAsia="Calibri" w:hAnsi="Calibri" w:cs="Calibri"/>
                              <w:color w:val="000000"/>
                            </w:rPr>
                          </w:pPr>
                          <w:r w:rsidRPr="006E0FA6">
                            <w:rPr>
                              <w:rFonts w:ascii="Calibri" w:eastAsia="Calibri" w:hAnsi="Calibri" w:cs="Calibri"/>
                              <w:color w:val="00000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F4156DA" id="_x0000_t202" coordsize="21600,21600" o:spt="202" path="m,l,21600r21600,l21600,xe">
              <v:stroke joinstyle="miter"/>
              <v:path gradientshapeok="t" o:connecttype="rect"/>
            </v:shapetype>
            <v:shape id="Text Box 2" o:spid="_x0000_s1026" type="#_x0000_t202" alt="OFFI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mmCIAIAAEYEAAAOAAAAZHJzL2Uyb0RvYy54bWysU02P2jAQvVfqf7B8LwG6Xa0QYUVZUSGh&#10;ZSWo9mwch0RKPJZtSOiv77OTsO22p6oXZzLf8+bN/LGtK3ZR1pWkUz4ZjTlTWlJW6lPKvx/Wnx44&#10;c17oTFSkVcqvyvHHxccP88bM1JQKqjJlGZJoN2tMygvvzSxJnCxULdyIjNIw5mRr4fFrT0lmRYPs&#10;dZVMx+P7pCGbGUtSOQftU2fki5g/z5X0uzx3yrMq5ejNx9fG9xjeZDEXs5MVpihl34b4hy5qUWoU&#10;vaV6El6wsy3/SFWX0pKj3I8k1QnleSlVnAHTTMbvptkXwqg4C8Bx5gaT+39p5fPlxbIyS/mUMy1q&#10;rOigWs++UsugyZSTQGu3Xm9Wm+U2wNUYN0PU3iDOt/DD2ge9gzKg0Oa2Dl/Mx2AH8Ncb2CG7hPLu&#10;7vPD/RfOJEy9jOzJW7Cxzn9TVLMgpNxilxFicdk637kOLqGWpnVZVXGflf5NgZxBk4TOuw6D5Ntj&#10;249zpOyKaSx19HBGrkvU3ArnX4QFHzAAOO53ePKKmpRTL3FWkP3xN33wx5pg5awBv1KucQCcVRuN&#10;9QUqDoIdhOMg6HO9IhB2gtsxMooIsL4axNxS/QriL0MNmISWqJRyP4gr33EchyPVchmdQDgj/Fbv&#10;jQypA0QBv0P7KqzpQfbYzjMNvBOzd1h3viHSmeXZA/G4iABnh2GPMsgaV9kfVriGX/+j19v5L34C&#10;AAD//wMAUEsDBBQABgAIAAAAIQCEsNMo1gAAAAMBAAAPAAAAZHJzL2Rvd25yZXYueG1sTI/BTsMw&#10;DIbvSLxDZCRuLBmHsZWm0zSJCzcGQtota7ymInGqJOvat8c7wdH+f33+XG+n4MWIKfeRNCwXCgRS&#10;G21PnYavz7enNYhcDFnjI6GGGTNsm/u72lQ2XukDx0PpBEMoV0aDK2WopMytw2DyIg5InJ1jCqbw&#10;mDppk7kyPHj5rNRKBtMTX3BmwL3D9udwCRpepu+IQ8Y9Hs9jm1w/r/37rPXjw7R7BVFwKn9luOmz&#10;OjTsdIoXsll4DfxIuW0FZ6vNBsSJuUqBbGr53735BQAA//8DAFBLAQItABQABgAIAAAAIQC2gziS&#10;/gAAAOEBAAATAAAAAAAAAAAAAAAAAAAAAABbQ29udGVudF9UeXBlc10ueG1sUEsBAi0AFAAGAAgA&#10;AAAhADj9If/WAAAAlAEAAAsAAAAAAAAAAAAAAAAALwEAAF9yZWxzLy5yZWxzUEsBAi0AFAAGAAgA&#10;AAAhABSKaYIgAgAARgQAAA4AAAAAAAAAAAAAAAAALgIAAGRycy9lMm9Eb2MueG1sUEsBAi0AFAAG&#10;AAgAAAAhAISw0yjWAAAAAwEAAA8AAAAAAAAAAAAAAAAAegQAAGRycy9kb3ducmV2LnhtbFBLBQYA&#10;AAAABAAEAPMAAAB9BQAAAAA=&#10;" filled="f" stroked="f">
              <v:textbox style="mso-fit-shape-to-text:t" inset="0,0,0,0">
                <w:txbxContent>
                  <w:p w14:paraId="081ACE10" w14:textId="075FF67C" w:rsidR="006E0FA6" w:rsidRPr="006E0FA6" w:rsidRDefault="006E0FA6">
                    <w:pPr>
                      <w:rPr>
                        <w:rFonts w:ascii="Calibri" w:eastAsia="Calibri" w:hAnsi="Calibri" w:cs="Calibri"/>
                        <w:color w:val="000000"/>
                      </w:rPr>
                    </w:pPr>
                    <w:r w:rsidRPr="006E0FA6">
                      <w:rPr>
                        <w:rFonts w:ascii="Calibri" w:eastAsia="Calibri" w:hAnsi="Calibri" w:cs="Calibri"/>
                        <w:color w:val="000000"/>
                      </w:rPr>
                      <w:t>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EC669" w14:textId="20F9551C" w:rsidR="00A72095" w:rsidRDefault="0033584B" w:rsidP="004E056F">
    <w:pPr>
      <w:tabs>
        <w:tab w:val="center" w:pos="4513"/>
        <w:tab w:val="right" w:pos="9026"/>
      </w:tabs>
      <w:rPr>
        <w:rFonts w:eastAsia="Calibri"/>
        <w:szCs w:val="22"/>
      </w:rPr>
    </w:pPr>
    <w:r>
      <w:rPr>
        <w:rFonts w:eastAsia="Calibri"/>
        <w:noProof/>
        <w:szCs w:val="22"/>
      </w:rPr>
      <mc:AlternateContent>
        <mc:Choice Requires="wps">
          <w:drawing>
            <wp:anchor distT="0" distB="0" distL="114300" distR="114300" simplePos="0" relativeHeight="251658243" behindDoc="0" locked="0" layoutInCell="0" allowOverlap="1" wp14:anchorId="1842CA79" wp14:editId="438A00D1">
              <wp:simplePos x="0" y="0"/>
              <wp:positionH relativeFrom="page">
                <wp:posOffset>0</wp:posOffset>
              </wp:positionH>
              <wp:positionV relativeFrom="page">
                <wp:posOffset>10229215</wp:posOffset>
              </wp:positionV>
              <wp:extent cx="7560945" cy="273050"/>
              <wp:effectExtent l="0" t="0" r="0" b="12700"/>
              <wp:wrapNone/>
              <wp:docPr id="4" name="MSIPCMfc20402dbcba07fd9585136c" descr="{&quot;HashCode&quot;:-126484731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B2C72F" w14:textId="0D056E87" w:rsidR="0033584B" w:rsidRPr="0033584B" w:rsidRDefault="0033584B" w:rsidP="0033584B">
                          <w:pPr>
                            <w:jc w:val="center"/>
                            <w:rPr>
                              <w:rFonts w:ascii="Calibri" w:hAnsi="Calibri" w:cs="Calibri"/>
                              <w:color w:val="000000"/>
                            </w:rPr>
                          </w:pPr>
                          <w:r w:rsidRPr="0033584B">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842CA79" id="_x0000_t202" coordsize="21600,21600" o:spt="202" path="m,l,21600r21600,l21600,xe">
              <v:stroke joinstyle="miter"/>
              <v:path gradientshapeok="t" o:connecttype="rect"/>
            </v:shapetype>
            <v:shape id="MSIPCMfc20402dbcba07fd9585136c" o:spid="_x0000_s1027" type="#_x0000_t202" alt="{&quot;HashCode&quot;:-1264847310,&quot;Height&quot;:842.0,&quot;Width&quot;:595.0,&quot;Placement&quot;:&quot;Footer&quot;,&quot;Index&quot;:&quot;Primary&quot;,&quot;Section&quot;:1,&quot;Top&quot;:0.0,&quot;Left&quot;:0.0}" style="position:absolute;left:0;text-align:left;margin-left:0;margin-top:805.45pt;width:595.35pt;height:21.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7fdsQIAAE4FAAAOAAAAZHJzL2Uyb0RvYy54bWysVEtv2zAMvg/YfxB02GmL7cR5rk6RpchW&#10;IG0DpEPPiizHBmxRlZTG2bD/Pkq208d2GnaRKJLi4+Pj4rKuSvIktClAJjTqhZQIySEt5D6h3+9X&#10;nyaUGMtkykqQIqEnYejl/P27i6OaiT7kUKZCEzQizeyoEppbq2ZBYHguKmZ6oIREYQa6Yhafeh+k&#10;mh3RelUG/TAcBUfQqdLAhTHIvWqEdO7tZ5ng9i7LjLCkTCjGZv2p/blzZzC/YLO9ZioveBsG+4co&#10;KlZIdHo2dcUsIwdd/GGqKrgGA5ntcagCyLKCC58DZhOFb7LZ5kwJnwuCY9QZJvP/zPLbp40mRZrQ&#10;mBLJKizRzfZ6s7zJeD+Mw3664zsWjrN0OpwMo8GIU5IKwxHBnx8eD2A/f2MmX0IqmtfsU9QfxZN4&#10;PIjCj62CKPa5bcWTuN/rBA9FavOWP5wOz/xNybiohOz+NCorACt0Q7eWr2Uq6tZAc210UTF9eqW1&#10;xR7A5mz1ovbvPaiWE54dr0XW+UTmL9cbR2VmCNFWIUi2/gI19njHN8h0Ja8zXbkbi0lQjl12OneW&#10;qC3hyBwPR+E0HlLCUdYfD8Khb73g+bfSxn4VUBFHJFRj1L6h2NPaWIwEVTsV50zCqihL372lJMeE&#10;jgZo8pUEf5QSP7ocmlgdZetd7et9zmMH6QnT09AMh1F8VWAMa2bshmmcBswIJ9ze4ZGVgL6gpSjJ&#10;Qf/4G9/pY5OilJIjTldCzeOBaUFJeS2xfadRHLtx9A8k9EvuruPKQ7UEHNwId4jinnS6tuzITEP1&#10;gAtg4byhiEmOPhO668ilxRcKcIFwsVh4GgdPMbuWW8WdaYeZQ/a+fmBatfBbLNwtdPPHZm+q0Og2&#10;aC8OFrLCl8jh26DZwo5D6yvXLhi3FV6+vdbzGpz/BgAA//8DAFBLAwQUAAYACAAAACEAEXKnft8A&#10;AAALAQAADwAAAGRycy9kb3ducmV2LnhtbEyPzU7DMBCE70h9B2uReqN2WihNiFMhEBckhCioZyfe&#10;/DTxOordNnl7nBMcd2Y0+026H03HLji4xpKEaCWAIRVWN1RJ+Pl+u9sBc16RVp0llDChg322uElV&#10;ou2VvvBy8BULJeQSJaH2vk84d0WNRrmV7ZGCV9rBKB/OoeJ6UNdQbjq+FmLLjWoofKhVjy81Fu3h&#10;bCTcf8Z5yU+tOX1M79PUtOXxNS+lXN6Oz0/API7+LwwzfkCHLDDl9kzasU5CGOKDuo1EDGz2o1g8&#10;Astn7WETA89S/n9D9gsAAP//AwBQSwECLQAUAAYACAAAACEAtoM4kv4AAADhAQAAEwAAAAAAAAAA&#10;AAAAAAAAAAAAW0NvbnRlbnRfVHlwZXNdLnhtbFBLAQItABQABgAIAAAAIQA4/SH/1gAAAJQBAAAL&#10;AAAAAAAAAAAAAAAAAC8BAABfcmVscy8ucmVsc1BLAQItABQABgAIAAAAIQBEQ7fdsQIAAE4FAAAO&#10;AAAAAAAAAAAAAAAAAC4CAABkcnMvZTJvRG9jLnhtbFBLAQItABQABgAIAAAAIQARcqd+3wAAAAsB&#10;AAAPAAAAAAAAAAAAAAAAAAsFAABkcnMvZG93bnJldi54bWxQSwUGAAAAAAQABADzAAAAFwYAAAAA&#10;" o:allowincell="f" filled="f" stroked="f" strokeweight=".5pt">
              <v:textbox inset=",0,,0">
                <w:txbxContent>
                  <w:p w14:paraId="25B2C72F" w14:textId="0D056E87" w:rsidR="0033584B" w:rsidRPr="0033584B" w:rsidRDefault="0033584B" w:rsidP="0033584B">
                    <w:pPr>
                      <w:jc w:val="center"/>
                      <w:rPr>
                        <w:rFonts w:ascii="Calibri" w:hAnsi="Calibri" w:cs="Calibri"/>
                        <w:color w:val="000000"/>
                      </w:rPr>
                    </w:pPr>
                    <w:r w:rsidRPr="0033584B">
                      <w:rPr>
                        <w:rFonts w:ascii="Calibri" w:hAnsi="Calibri" w:cs="Calibri"/>
                        <w:color w:val="000000"/>
                      </w:rPr>
                      <w:t>OFFICIAL</w:t>
                    </w:r>
                  </w:p>
                </w:txbxContent>
              </v:textbox>
              <w10:wrap anchorx="page" anchory="page"/>
            </v:shape>
          </w:pict>
        </mc:Fallback>
      </mc:AlternateContent>
    </w:r>
    <w:r w:rsidR="006E0FA6">
      <w:rPr>
        <w:rFonts w:eastAsia="Calibri"/>
        <w:noProof/>
        <w:szCs w:val="22"/>
      </w:rPr>
      <mc:AlternateContent>
        <mc:Choice Requires="wps">
          <w:drawing>
            <wp:anchor distT="0" distB="0" distL="0" distR="0" simplePos="0" relativeHeight="251658241" behindDoc="0" locked="0" layoutInCell="1" allowOverlap="1" wp14:anchorId="397E3389" wp14:editId="6A24C972">
              <wp:simplePos x="635" y="635"/>
              <wp:positionH relativeFrom="column">
                <wp:align>center</wp:align>
              </wp:positionH>
              <wp:positionV relativeFrom="paragraph">
                <wp:posOffset>635</wp:posOffset>
              </wp:positionV>
              <wp:extent cx="443865" cy="443865"/>
              <wp:effectExtent l="0" t="0" r="16510" b="16510"/>
              <wp:wrapSquare wrapText="bothSides"/>
              <wp:docPr id="3" name="Text Box 3"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877D18" w14:textId="4CD6DE8E" w:rsidR="006E0FA6" w:rsidRPr="006E0FA6" w:rsidRDefault="006E0FA6">
                          <w:pPr>
                            <w:rPr>
                              <w:rFonts w:ascii="Calibri" w:eastAsia="Calibri" w:hAnsi="Calibri" w:cs="Calibri"/>
                              <w:color w:val="000000"/>
                            </w:rPr>
                          </w:pPr>
                          <w:r w:rsidRPr="006E0FA6">
                            <w:rPr>
                              <w:rFonts w:ascii="Calibri" w:eastAsia="Calibri" w:hAnsi="Calibri" w:cs="Calibri"/>
                              <w:color w:val="00000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397E3389" id="Text Box 3" o:spid="_x0000_s1028" type="#_x0000_t202" alt="OFFICIAL" style="position:absolute;left:0;text-align:left;margin-left:0;margin-top:.05pt;width:34.95pt;height:34.95pt;z-index:25165824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u+7JAIAAE0EAAAOAAAAZHJzL2Uyb0RvYy54bWysVF1v2jAUfZ+0/2D5fQRoV1WIUDEqJiRU&#10;KsHUZ+M4JFLia9mGhP36HTtJ23V7mvZibu73Pfdc5g9tXbGLsq4knfLJaMyZ0pKyUp9S/uOw/nLP&#10;mfNCZ6IirVJ+VY4/LD5/mjdmpqZUUJUpy5BEu1ljUl54b2ZJ4mShauFGZJSGMSdbC49Pe0oyKxpk&#10;r6tkOh7fJQ3ZzFiSyjloHzsjX8T8ea6k3+W5U55VKUdvPr42vsfwJou5mJ2sMEUp+zbEP3RRi1Kj&#10;6GuqR+EFO9vyj1R1KS05yv1IUp1QnpdSxRkwzWT8YZp9IYyKswAcZ15hcv8vrXy6PFtWZim/4UyL&#10;Gis6qNazb9QyaDLlJNDardeb1Wa5DXA1xs0QtTeI8y38sPZB76AMKLS5rcMv5mOwA/jrK9ghu4Ty&#10;9vbm/u4rZxKmXkb25C3YWOe/K6pZEFJuscsIsbhsne9cB5dQS9O6rKq4z0r/pkDOoElC512HQfLt&#10;sY2DT4fuj5RdMZSljiXOyHWJ0lvh/LOwoAXmANX9Dk9eUZNy6iXOCrI//6YP/tgWrJw1oFnKNe6A&#10;s2qjscXAyEGwg3AcBH2uVwTeTnBCRkYRAdZXg5hbql/A/2WoAZPQEpVS7gdx5Tuq436kWi6jE3hn&#10;hN/qvZEhdUAqwHhoX4Q1PdYeS3qigX5i9gHyzjdEOrM8ewAf9xFQ7TDswQZn40b7+wpH8f47er39&#10;Cyx+AQAA//8DAFBLAwQUAAYACAAAACEAhLDTKNYAAAADAQAADwAAAGRycy9kb3ducmV2LnhtbEyP&#10;wU7DMAyG70i8Q2QkbiwZh7GVptM0iQs3BkLaLWu8piJxqiTr2rfHO8HR/n99/lxvp+DFiCn3kTQs&#10;FwoEUhttT52Gr8+3pzWIXAxZ4yOhhhkzbJv7u9pUNl7pA8dD6QRDKFdGgytlqKTMrcNg8iIOSJyd&#10;Ywqm8Jg6aZO5Mjx4+azUSgbTE19wZsC9w/bncAkaXqbviEPGPR7PY5tcP6/9+6z148O0ewVRcCp/&#10;Zbjpszo07HSKF7JZeA38SLltBWerzQbEiblKgWxq+d+9+QUAAP//AwBQSwECLQAUAAYACAAAACEA&#10;toM4kv4AAADhAQAAEwAAAAAAAAAAAAAAAAAAAAAAW0NvbnRlbnRfVHlwZXNdLnhtbFBLAQItABQA&#10;BgAIAAAAIQA4/SH/1gAAAJQBAAALAAAAAAAAAAAAAAAAAC8BAABfcmVscy8ucmVsc1BLAQItABQA&#10;BgAIAAAAIQCORu+7JAIAAE0EAAAOAAAAAAAAAAAAAAAAAC4CAABkcnMvZTJvRG9jLnhtbFBLAQIt&#10;ABQABgAIAAAAIQCEsNMo1gAAAAMBAAAPAAAAAAAAAAAAAAAAAH4EAABkcnMvZG93bnJldi54bWxQ&#10;SwUGAAAAAAQABADzAAAAgQUAAAAA&#10;" filled="f" stroked="f">
              <v:textbox style="mso-fit-shape-to-text:t" inset="0,0,0,0">
                <w:txbxContent>
                  <w:p w14:paraId="34877D18" w14:textId="4CD6DE8E" w:rsidR="006E0FA6" w:rsidRPr="006E0FA6" w:rsidRDefault="006E0FA6">
                    <w:pPr>
                      <w:rPr>
                        <w:rFonts w:ascii="Calibri" w:eastAsia="Calibri" w:hAnsi="Calibri" w:cs="Calibri"/>
                        <w:color w:val="000000"/>
                      </w:rPr>
                    </w:pPr>
                    <w:r w:rsidRPr="006E0FA6">
                      <w:rPr>
                        <w:rFonts w:ascii="Calibri" w:eastAsia="Calibri" w:hAnsi="Calibri" w:cs="Calibri"/>
                        <w:color w:val="000000"/>
                      </w:rPr>
                      <w:t>OFFICIAL</w:t>
                    </w:r>
                  </w:p>
                </w:txbxContent>
              </v:textbox>
              <w10:wrap type="square"/>
            </v:shape>
          </w:pict>
        </mc:Fallback>
      </mc:AlternateContent>
    </w:r>
  </w:p>
  <w:p w14:paraId="7BC3A35B" w14:textId="77777777"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p>
  <w:p w14:paraId="5373C292" w14:textId="77777777"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924068">
      <w:rPr>
        <w:noProof/>
      </w:rPr>
      <w:t>1</w:t>
    </w:r>
    <w:r w:rsidRPr="00543E06">
      <w:fldChar w:fldCharType="end"/>
    </w:r>
  </w:p>
  <w:p w14:paraId="5FBB3DC3" w14:textId="77777777" w:rsidR="0016168C" w:rsidRPr="00543E06" w:rsidRDefault="00924068" w:rsidP="004E056F">
    <w:pPr>
      <w:tabs>
        <w:tab w:val="center" w:pos="4513"/>
        <w:tab w:val="right" w:pos="9026"/>
      </w:tabs>
      <w:rPr>
        <w:rFonts w:eastAsia="Calibri"/>
        <w:szCs w:val="22"/>
      </w:rPr>
    </w:pPr>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21F13" w14:textId="76729E59" w:rsidR="00813EF0" w:rsidRPr="005324D7" w:rsidRDefault="006E0FA6" w:rsidP="00813EF0">
    <w:pPr>
      <w:tabs>
        <w:tab w:val="center" w:pos="4513"/>
        <w:tab w:val="right" w:pos="9026"/>
      </w:tabs>
      <w:rPr>
        <w:rFonts w:eastAsia="Calibri"/>
        <w:szCs w:val="22"/>
      </w:rPr>
    </w:pPr>
    <w:r>
      <w:rPr>
        <w:rFonts w:eastAsia="Calibri"/>
        <w:noProof/>
        <w:szCs w:val="22"/>
      </w:rPr>
      <mc:AlternateContent>
        <mc:Choice Requires="wps">
          <w:drawing>
            <wp:anchor distT="0" distB="0" distL="0" distR="0" simplePos="0" relativeHeight="251658242" behindDoc="0" locked="0" layoutInCell="1" allowOverlap="1" wp14:anchorId="2631C24E" wp14:editId="74BC3BA1">
              <wp:simplePos x="635" y="635"/>
              <wp:positionH relativeFrom="column">
                <wp:align>center</wp:align>
              </wp:positionH>
              <wp:positionV relativeFrom="paragraph">
                <wp:posOffset>635</wp:posOffset>
              </wp:positionV>
              <wp:extent cx="443865" cy="443865"/>
              <wp:effectExtent l="0" t="0" r="16510" b="16510"/>
              <wp:wrapSquare wrapText="bothSides"/>
              <wp:docPr id="1" name="Text Box 1"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5011E4" w14:textId="7DCB20F4" w:rsidR="006E0FA6" w:rsidRPr="006E0FA6" w:rsidRDefault="006E0FA6">
                          <w:pPr>
                            <w:rPr>
                              <w:rFonts w:ascii="Calibri" w:eastAsia="Calibri" w:hAnsi="Calibri" w:cs="Calibri"/>
                              <w:color w:val="000000"/>
                            </w:rPr>
                          </w:pPr>
                          <w:r w:rsidRPr="006E0FA6">
                            <w:rPr>
                              <w:rFonts w:ascii="Calibri" w:eastAsia="Calibri" w:hAnsi="Calibri" w:cs="Calibri"/>
                              <w:color w:val="00000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631C24E" id="_x0000_t202" coordsize="21600,21600" o:spt="202" path="m,l,21600r21600,l21600,xe">
              <v:stroke joinstyle="miter"/>
              <v:path gradientshapeok="t" o:connecttype="rect"/>
            </v:shapetype>
            <v:shape id="Text Box 1" o:spid="_x0000_s1029" type="#_x0000_t202" alt="OFFICIAL" style="position:absolute;left:0;text-align:left;margin-left:0;margin-top:.05pt;width:34.95pt;height:34.95pt;z-index:25165824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PIzJQIAAE0EAAAOAAAAZHJzL2Uyb0RvYy54bWysVMtu2zAQvBfoPxC813IeDQLBcuA6cGHA&#10;iAPYRc40RVkCJC5B0pbcr++QkpI07anohV7tY7g7O/TsoWtqdlbWVaQzfjWZcqa0pLzSx4z/2K++&#10;3HPmvNC5qEmrjF+U4w/zz59mrUnVNZVU58oygGiXtibjpfcmTRInS9UINyGjNIIF2UZ4fNpjklvR&#10;Ar2pk+vp9C5pyebGklTOwfvYB/k84heFkn5bFE55Vmccvfl42ngewpnMZyI9WmHKSg5tiH/oohGV&#10;xqWvUI/CC3ay1R9QTSUtOSr8RFKTUFFUUsUZMM3V9MM0u1IYFWcBOc680uT+H6x8Oj9bVuXYHWda&#10;NFjRXnWefaOOwZMrJ8HWdrVaL9eLTaCrNS5F1c6gznfIC6WD38EZWOgK24RfzMcQB/GXV7IDuoTz&#10;9vbm/u4rZxKhwQZK8lZsrPPfFTUsGBm32GWkWJw3zvepY0q4S9Oqqmv4RVrr3xzADJ4kdN53GCzf&#10;Hbo4+M3Y/YHyC4ay1KvEGbmqcPVGOP8sLGSBOSB1v8VR1NRmnAaLs5Lsz7/5Qz62hShnLWSWcY13&#10;wFm91thiUORo2NE4jIY+NUuCbrEH9BJNFFhfj2ZhqXmB/hfhDoSElrgp4340l76XOt6PVItFTILu&#10;jPAbvTMyQAemAo377kVYM3DtsaQnGuUn0g+U97mh0pnFyYP4uI/Aas/hQDY0Gzc6vK/wKN5/x6y3&#10;f4H5LwAAAP//AwBQSwMEFAAGAAgAAAAhAISw0yjWAAAAAwEAAA8AAABkcnMvZG93bnJldi54bWxM&#10;j8FOwzAMhu9IvENkJG4sGYexlabTNIkLNwZC2i1rvKYicaok69q3xzvB0f5/ff5cb6fgxYgp95E0&#10;LBcKBFIbbU+dhq/Pt6c1iFwMWeMjoYYZM2yb+7vaVDZe6QPHQ+kEQyhXRoMrZaikzK3DYPIiDkic&#10;nWMKpvCYOmmTuTI8ePms1EoG0xNfcGbAvcP253AJGl6m74hDxj0ez2ObXD+v/fus9ePDtHsFUXAq&#10;f2W46bM6NOx0iheyWXgN/Ei5bQVnq80GxIm5SoFsavnfvfkFAAD//wMAUEsBAi0AFAAGAAgAAAAh&#10;ALaDOJL+AAAA4QEAABMAAAAAAAAAAAAAAAAAAAAAAFtDb250ZW50X1R5cGVzXS54bWxQSwECLQAU&#10;AAYACAAAACEAOP0h/9YAAACUAQAACwAAAAAAAAAAAAAAAAAvAQAAX3JlbHMvLnJlbHNQSwECLQAU&#10;AAYACAAAACEAg+DyMyUCAABNBAAADgAAAAAAAAAAAAAAAAAuAgAAZHJzL2Uyb0RvYy54bWxQSwEC&#10;LQAUAAYACAAAACEAhLDTKNYAAAADAQAADwAAAAAAAAAAAAAAAAB/BAAAZHJzL2Rvd25yZXYueG1s&#10;UEsFBgAAAAAEAAQA8wAAAIIFAAAAAA==&#10;" filled="f" stroked="f">
              <v:textbox style="mso-fit-shape-to-text:t" inset="0,0,0,0">
                <w:txbxContent>
                  <w:p w14:paraId="3F5011E4" w14:textId="7DCB20F4" w:rsidR="006E0FA6" w:rsidRPr="006E0FA6" w:rsidRDefault="006E0FA6">
                    <w:pPr>
                      <w:rPr>
                        <w:rFonts w:ascii="Calibri" w:eastAsia="Calibri" w:hAnsi="Calibri" w:cs="Calibri"/>
                        <w:color w:val="000000"/>
                      </w:rPr>
                    </w:pPr>
                    <w:r w:rsidRPr="006E0FA6">
                      <w:rPr>
                        <w:rFonts w:ascii="Calibri" w:eastAsia="Calibri" w:hAnsi="Calibri" w:cs="Calibri"/>
                        <w:color w:val="000000"/>
                      </w:rPr>
                      <w:t>OFFICIAL</w:t>
                    </w:r>
                  </w:p>
                </w:txbxContent>
              </v:textbox>
              <w10:wrap type="square"/>
            </v:shape>
          </w:pict>
        </mc:Fallback>
      </mc:AlternateContent>
    </w:r>
    <w:r w:rsidR="00813EF0" w:rsidRPr="005324D7">
      <w:rPr>
        <w:rFonts w:eastAsia="Calibri"/>
        <w:szCs w:val="22"/>
      </w:rPr>
      <w:t>Framework Ref: RM</w:t>
    </w:r>
    <w:r w:rsidR="00813EF0" w:rsidRPr="005324D7">
      <w:rPr>
        <w:rFonts w:eastAsia="Calibri"/>
        <w:szCs w:val="22"/>
      </w:rPr>
      <w:tab/>
      <w:t xml:space="preserve">                                           </w:t>
    </w:r>
  </w:p>
  <w:p w14:paraId="739F06F1" w14:textId="77777777"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14:paraId="22638B92" w14:textId="77777777" w:rsidR="00813EF0" w:rsidRPr="005324D7" w:rsidRDefault="00813EF0" w:rsidP="00813EF0">
    <w:pPr>
      <w:tabs>
        <w:tab w:val="center" w:pos="4513"/>
        <w:tab w:val="right" w:pos="9026"/>
      </w:tabs>
      <w:rPr>
        <w:rFonts w:eastAsia="Calibri"/>
        <w:szCs w:val="22"/>
      </w:rPr>
    </w:pPr>
    <w:r w:rsidRPr="005324D7">
      <w:t>Model Version :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9A5E6" w14:textId="77777777" w:rsidR="00432683" w:rsidRDefault="00432683">
      <w:r>
        <w:separator/>
      </w:r>
    </w:p>
  </w:footnote>
  <w:footnote w:type="continuationSeparator" w:id="0">
    <w:p w14:paraId="499C5C25" w14:textId="77777777" w:rsidR="00432683" w:rsidRDefault="00432683">
      <w:r>
        <w:continuationSeparator/>
      </w:r>
    </w:p>
  </w:footnote>
  <w:footnote w:type="continuationNotice" w:id="1">
    <w:p w14:paraId="0B8B87CC" w14:textId="77777777" w:rsidR="00432683" w:rsidRDefault="004326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4244A" w14:textId="77777777" w:rsidR="00A734C6" w:rsidRDefault="00A734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C3BE7" w14:textId="77777777"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14:paraId="5AF7578D" w14:textId="77777777" w:rsidR="005324D7" w:rsidRPr="005324D7" w:rsidRDefault="005324D7" w:rsidP="00543E06">
    <w:pPr>
      <w:pStyle w:val="Header"/>
      <w:jc w:val="left"/>
      <w:rPr>
        <w:sz w:val="20"/>
        <w:szCs w:val="22"/>
      </w:rPr>
    </w:pPr>
    <w:r w:rsidRPr="005324D7">
      <w:rPr>
        <w:sz w:val="20"/>
        <w:szCs w:val="22"/>
      </w:rPr>
      <w:t>Call-Off Ref:</w:t>
    </w:r>
  </w:p>
  <w:p w14:paraId="518D642B" w14:textId="77777777" w:rsidR="0016168C" w:rsidRPr="005324D7" w:rsidRDefault="0016168C" w:rsidP="00543E06">
    <w:pPr>
      <w:pStyle w:val="Header"/>
      <w:jc w:val="left"/>
      <w:rPr>
        <w:rFonts w:ascii="Calibri" w:hAnsi="Calibri"/>
        <w:sz w:val="20"/>
        <w:szCs w:val="22"/>
      </w:rPr>
    </w:pPr>
    <w:r w:rsidRPr="005324D7">
      <w:rPr>
        <w:sz w:val="20"/>
        <w:szCs w:val="22"/>
      </w:rPr>
      <w:t>Crown Copyright 201</w:t>
    </w:r>
    <w:r w:rsidR="005324D7" w:rsidRPr="005324D7">
      <w:rPr>
        <w:sz w:val="20"/>
        <w:szCs w:val="22"/>
      </w:rPr>
      <w:t>8</w:t>
    </w:r>
  </w:p>
  <w:p w14:paraId="45FB0818" w14:textId="77777777" w:rsidR="00813EF0" w:rsidRDefault="00813EF0" w:rsidP="00543E06">
    <w:pPr>
      <w:pStyle w:val="Header"/>
    </w:pPr>
    <w:bookmarkStart w:id="5" w:name="bmStrictlyPrivateLine"/>
    <w:bookmarkEnd w:id="5"/>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E4855" w14:textId="77777777" w:rsidR="00A734C6" w:rsidRDefault="00A734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6C684B"/>
    <w:multiLevelType w:val="hybridMultilevel"/>
    <w:tmpl w:val="14ECEB6A"/>
    <w:lvl w:ilvl="0" w:tplc="08090001">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6"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320046"/>
    <w:multiLevelType w:val="hybridMultilevel"/>
    <w:tmpl w:val="6108C502"/>
    <w:lvl w:ilvl="0" w:tplc="08090001">
      <w:start w:val="1"/>
      <w:numFmt w:val="bullet"/>
      <w:lvlText w:val=""/>
      <w:lvlJc w:val="left"/>
      <w:pPr>
        <w:ind w:left="1222" w:hanging="360"/>
      </w:pPr>
      <w:rPr>
        <w:rFonts w:ascii="Symbol" w:hAnsi="Symbol" w:hint="default"/>
      </w:rPr>
    </w:lvl>
    <w:lvl w:ilvl="1" w:tplc="08090003">
      <w:start w:val="1"/>
      <w:numFmt w:val="bullet"/>
      <w:lvlText w:val="o"/>
      <w:lvlJc w:val="left"/>
      <w:pPr>
        <w:ind w:left="1942" w:hanging="360"/>
      </w:pPr>
      <w:rPr>
        <w:rFonts w:ascii="Courier New" w:hAnsi="Courier New" w:cs="Courier New" w:hint="default"/>
      </w:rPr>
    </w:lvl>
    <w:lvl w:ilvl="2" w:tplc="08090005">
      <w:start w:val="1"/>
      <w:numFmt w:val="bullet"/>
      <w:lvlText w:val=""/>
      <w:lvlJc w:val="left"/>
      <w:pPr>
        <w:ind w:left="2662" w:hanging="360"/>
      </w:pPr>
      <w:rPr>
        <w:rFonts w:ascii="Wingdings" w:hAnsi="Wingdings" w:hint="default"/>
      </w:rPr>
    </w:lvl>
    <w:lvl w:ilvl="3" w:tplc="08090001">
      <w:start w:val="1"/>
      <w:numFmt w:val="bullet"/>
      <w:lvlText w:val=""/>
      <w:lvlJc w:val="left"/>
      <w:pPr>
        <w:ind w:left="3382" w:hanging="360"/>
      </w:pPr>
      <w:rPr>
        <w:rFonts w:ascii="Symbol" w:hAnsi="Symbol" w:hint="default"/>
      </w:rPr>
    </w:lvl>
    <w:lvl w:ilvl="4" w:tplc="08090003">
      <w:start w:val="1"/>
      <w:numFmt w:val="bullet"/>
      <w:lvlText w:val="o"/>
      <w:lvlJc w:val="left"/>
      <w:pPr>
        <w:ind w:left="4102" w:hanging="360"/>
      </w:pPr>
      <w:rPr>
        <w:rFonts w:ascii="Courier New" w:hAnsi="Courier New" w:cs="Courier New" w:hint="default"/>
      </w:rPr>
    </w:lvl>
    <w:lvl w:ilvl="5" w:tplc="08090005">
      <w:start w:val="1"/>
      <w:numFmt w:val="bullet"/>
      <w:lvlText w:val=""/>
      <w:lvlJc w:val="left"/>
      <w:pPr>
        <w:ind w:left="4822" w:hanging="360"/>
      </w:pPr>
      <w:rPr>
        <w:rFonts w:ascii="Wingdings" w:hAnsi="Wingdings" w:hint="default"/>
      </w:rPr>
    </w:lvl>
    <w:lvl w:ilvl="6" w:tplc="08090001">
      <w:start w:val="1"/>
      <w:numFmt w:val="bullet"/>
      <w:lvlText w:val=""/>
      <w:lvlJc w:val="left"/>
      <w:pPr>
        <w:ind w:left="5542" w:hanging="360"/>
      </w:pPr>
      <w:rPr>
        <w:rFonts w:ascii="Symbol" w:hAnsi="Symbol" w:hint="default"/>
      </w:rPr>
    </w:lvl>
    <w:lvl w:ilvl="7" w:tplc="08090003">
      <w:start w:val="1"/>
      <w:numFmt w:val="bullet"/>
      <w:lvlText w:val="o"/>
      <w:lvlJc w:val="left"/>
      <w:pPr>
        <w:ind w:left="6262" w:hanging="360"/>
      </w:pPr>
      <w:rPr>
        <w:rFonts w:ascii="Courier New" w:hAnsi="Courier New" w:cs="Courier New" w:hint="default"/>
      </w:rPr>
    </w:lvl>
    <w:lvl w:ilvl="8" w:tplc="08090005">
      <w:start w:val="1"/>
      <w:numFmt w:val="bullet"/>
      <w:lvlText w:val=""/>
      <w:lvlJc w:val="left"/>
      <w:pPr>
        <w:ind w:left="6982" w:hanging="360"/>
      </w:pPr>
      <w:rPr>
        <w:rFonts w:ascii="Wingdings" w:hAnsi="Wingdings" w:hint="default"/>
      </w:rPr>
    </w:lvl>
  </w:abstractNum>
  <w:abstractNum w:abstractNumId="9"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10"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49021F1E"/>
    <w:multiLevelType w:val="multilevel"/>
    <w:tmpl w:val="F9C821AA"/>
    <w:lvl w:ilvl="0">
      <w:start w:val="1"/>
      <w:numFmt w:val="decimal"/>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1530"/>
        </w:tabs>
        <w:ind w:left="1530" w:hanging="720"/>
      </w:pPr>
      <w:rPr>
        <w:b w:val="0"/>
        <w:caps w:val="0"/>
        <w:effect w:val="none"/>
      </w:rPr>
    </w:lvl>
    <w:lvl w:ilvl="2">
      <w:start w:val="1"/>
      <w:numFmt w:val="decimal"/>
      <w:pStyle w:val="Heading3"/>
      <w:lvlText w:val="%1.%2.%3"/>
      <w:lvlJc w:val="left"/>
      <w:pPr>
        <w:tabs>
          <w:tab w:val="num" w:pos="1980"/>
        </w:tabs>
        <w:ind w:left="1980" w:hanging="1080"/>
      </w:pPr>
      <w:rPr>
        <w:caps w:val="0"/>
        <w:effect w:val="none"/>
      </w:rPr>
    </w:lvl>
    <w:lvl w:ilvl="3">
      <w:start w:val="1"/>
      <w:numFmt w:val="decimal"/>
      <w:pStyle w:val="Heading4"/>
      <w:lvlText w:val="%1.%2.%3.%4"/>
      <w:lvlJc w:val="left"/>
      <w:pPr>
        <w:tabs>
          <w:tab w:val="num" w:pos="3420"/>
        </w:tabs>
        <w:ind w:left="342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decimal"/>
      <w:pStyle w:val="Heading8"/>
      <w:lvlText w:val=""/>
      <w:lvlJc w:val="left"/>
      <w:pPr>
        <w:tabs>
          <w:tab w:val="num" w:pos="5040"/>
        </w:tabs>
        <w:ind w:left="5040" w:hanging="720"/>
      </w:pPr>
      <w:rPr>
        <w:caps w:val="0"/>
        <w:effect w:val="none"/>
      </w:rPr>
    </w:lvl>
    <w:lvl w:ilvl="8">
      <w:start w:val="1"/>
      <w:numFmt w:val="decimal"/>
      <w:pStyle w:val="Heading9"/>
      <w:lvlText w:val=""/>
      <w:lvlJc w:val="left"/>
      <w:pPr>
        <w:tabs>
          <w:tab w:val="num" w:pos="5040"/>
        </w:tabs>
        <w:ind w:left="5040" w:hanging="720"/>
      </w:pPr>
      <w:rPr>
        <w:caps w:val="0"/>
        <w:effect w:val="none"/>
      </w:rPr>
    </w:lvl>
  </w:abstractNum>
  <w:abstractNum w:abstractNumId="12" w15:restartNumberingAfterBreak="0">
    <w:nsid w:val="58FA43B7"/>
    <w:multiLevelType w:val="hybridMultilevel"/>
    <w:tmpl w:val="2F2E4B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4" w15:restartNumberingAfterBreak="0">
    <w:nsid w:val="61EA0AC3"/>
    <w:multiLevelType w:val="hybridMultilevel"/>
    <w:tmpl w:val="0BA4EFB0"/>
    <w:lvl w:ilvl="0" w:tplc="08090001">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5"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3"/>
  </w:num>
  <w:num w:numId="6">
    <w:abstractNumId w:val="10"/>
  </w:num>
  <w:num w:numId="7">
    <w:abstractNumId w:val="13"/>
  </w:num>
  <w:num w:numId="8">
    <w:abstractNumId w:val="4"/>
  </w:num>
  <w:num w:numId="9">
    <w:abstractNumId w:val="6"/>
  </w:num>
  <w:num w:numId="10">
    <w:abstractNumId w:val="7"/>
  </w:num>
  <w:num w:numId="11">
    <w:abstractNumId w:val="16"/>
  </w:num>
  <w:num w:numId="12">
    <w:abstractNumId w:val="11"/>
  </w:num>
  <w:num w:numId="13">
    <w:abstractNumId w:val="5"/>
  </w:num>
  <w:num w:numId="14">
    <w:abstractNumId w:val="14"/>
  </w:num>
  <w:num w:numId="15">
    <w:abstractNumId w:val="12"/>
  </w:num>
  <w:num w:numId="16">
    <w:abstractNumId w:val="11"/>
  </w:num>
  <w:num w:numId="17">
    <w:abstractNumId w:val="11"/>
  </w:num>
  <w:num w:numId="18">
    <w:abstractNumId w:val="11"/>
  </w:num>
  <w:num w:numId="19">
    <w:abstractNumId w:val="11"/>
  </w:num>
  <w:num w:numId="20">
    <w:abstractNumId w:val="11"/>
  </w:num>
  <w:num w:numId="21">
    <w:abstractNumId w:val="8"/>
  </w:num>
  <w:num w:numId="22">
    <w:abstractNumId w:val="11"/>
  </w:num>
  <w:num w:numId="23">
    <w:abstractNumId w:val="11"/>
  </w:num>
  <w:num w:numId="24">
    <w:abstractNumId w:val="11"/>
  </w:num>
  <w:num w:numId="2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2EC"/>
    <w:rsid w:val="0000099A"/>
    <w:rsid w:val="000033D7"/>
    <w:rsid w:val="00010649"/>
    <w:rsid w:val="00013ECA"/>
    <w:rsid w:val="0002066C"/>
    <w:rsid w:val="00023A66"/>
    <w:rsid w:val="00034F07"/>
    <w:rsid w:val="00035141"/>
    <w:rsid w:val="0004445E"/>
    <w:rsid w:val="00052A89"/>
    <w:rsid w:val="0006593D"/>
    <w:rsid w:val="000830DC"/>
    <w:rsid w:val="00083EEF"/>
    <w:rsid w:val="000852E4"/>
    <w:rsid w:val="000A47CE"/>
    <w:rsid w:val="000A6B3C"/>
    <w:rsid w:val="000B015B"/>
    <w:rsid w:val="000E1D50"/>
    <w:rsid w:val="000E2444"/>
    <w:rsid w:val="000E44DD"/>
    <w:rsid w:val="00103E95"/>
    <w:rsid w:val="00115019"/>
    <w:rsid w:val="0013346B"/>
    <w:rsid w:val="00136C74"/>
    <w:rsid w:val="00136EE1"/>
    <w:rsid w:val="00137C36"/>
    <w:rsid w:val="00144417"/>
    <w:rsid w:val="00151C70"/>
    <w:rsid w:val="001550BB"/>
    <w:rsid w:val="00160DF8"/>
    <w:rsid w:val="0016168C"/>
    <w:rsid w:val="00173B68"/>
    <w:rsid w:val="00174C65"/>
    <w:rsid w:val="00176B19"/>
    <w:rsid w:val="001B1EDE"/>
    <w:rsid w:val="001B58AC"/>
    <w:rsid w:val="001C00E9"/>
    <w:rsid w:val="001C0D54"/>
    <w:rsid w:val="001D51A4"/>
    <w:rsid w:val="001D6C8D"/>
    <w:rsid w:val="001E2562"/>
    <w:rsid w:val="001F78C5"/>
    <w:rsid w:val="0021249B"/>
    <w:rsid w:val="00217EDF"/>
    <w:rsid w:val="002208F8"/>
    <w:rsid w:val="00230348"/>
    <w:rsid w:val="0023486F"/>
    <w:rsid w:val="00240CFE"/>
    <w:rsid w:val="002614C0"/>
    <w:rsid w:val="00277535"/>
    <w:rsid w:val="0028298B"/>
    <w:rsid w:val="00291FFD"/>
    <w:rsid w:val="00293FFF"/>
    <w:rsid w:val="00296AB2"/>
    <w:rsid w:val="002B6EED"/>
    <w:rsid w:val="002E1BB3"/>
    <w:rsid w:val="002E280B"/>
    <w:rsid w:val="00304F77"/>
    <w:rsid w:val="00311B5A"/>
    <w:rsid w:val="00315B47"/>
    <w:rsid w:val="003207C4"/>
    <w:rsid w:val="0032320D"/>
    <w:rsid w:val="0032649D"/>
    <w:rsid w:val="0033584B"/>
    <w:rsid w:val="00336199"/>
    <w:rsid w:val="0034328C"/>
    <w:rsid w:val="00371B69"/>
    <w:rsid w:val="00373CA6"/>
    <w:rsid w:val="003823CC"/>
    <w:rsid w:val="003974AB"/>
    <w:rsid w:val="003A3112"/>
    <w:rsid w:val="003B3488"/>
    <w:rsid w:val="003B41A3"/>
    <w:rsid w:val="003B6235"/>
    <w:rsid w:val="004043B4"/>
    <w:rsid w:val="00417190"/>
    <w:rsid w:val="0042332F"/>
    <w:rsid w:val="004308CD"/>
    <w:rsid w:val="00432683"/>
    <w:rsid w:val="004418C4"/>
    <w:rsid w:val="00454CE2"/>
    <w:rsid w:val="0047101C"/>
    <w:rsid w:val="00474CCB"/>
    <w:rsid w:val="00475856"/>
    <w:rsid w:val="00481760"/>
    <w:rsid w:val="004953C9"/>
    <w:rsid w:val="00495D10"/>
    <w:rsid w:val="004A3C2B"/>
    <w:rsid w:val="004B3E2D"/>
    <w:rsid w:val="004C0829"/>
    <w:rsid w:val="004C4F76"/>
    <w:rsid w:val="004E056F"/>
    <w:rsid w:val="004E5AC0"/>
    <w:rsid w:val="004F1928"/>
    <w:rsid w:val="004F6723"/>
    <w:rsid w:val="005135FA"/>
    <w:rsid w:val="0051378F"/>
    <w:rsid w:val="00522513"/>
    <w:rsid w:val="00526C9C"/>
    <w:rsid w:val="0053134E"/>
    <w:rsid w:val="005324D7"/>
    <w:rsid w:val="00537FDE"/>
    <w:rsid w:val="00543E06"/>
    <w:rsid w:val="00545FD7"/>
    <w:rsid w:val="00553F28"/>
    <w:rsid w:val="005616C8"/>
    <w:rsid w:val="00581507"/>
    <w:rsid w:val="00585203"/>
    <w:rsid w:val="005A329E"/>
    <w:rsid w:val="005B4F8F"/>
    <w:rsid w:val="005D61AE"/>
    <w:rsid w:val="005E4BE0"/>
    <w:rsid w:val="00644CD0"/>
    <w:rsid w:val="00661092"/>
    <w:rsid w:val="00661322"/>
    <w:rsid w:val="006737D5"/>
    <w:rsid w:val="006853A5"/>
    <w:rsid w:val="006A3334"/>
    <w:rsid w:val="006B4F0D"/>
    <w:rsid w:val="006C682D"/>
    <w:rsid w:val="006C68F0"/>
    <w:rsid w:val="006D162C"/>
    <w:rsid w:val="006E0FA6"/>
    <w:rsid w:val="006F1512"/>
    <w:rsid w:val="007027C4"/>
    <w:rsid w:val="00712157"/>
    <w:rsid w:val="0072651F"/>
    <w:rsid w:val="007423FC"/>
    <w:rsid w:val="00746DF4"/>
    <w:rsid w:val="007477D5"/>
    <w:rsid w:val="00753CB2"/>
    <w:rsid w:val="00764FFC"/>
    <w:rsid w:val="00784177"/>
    <w:rsid w:val="007A0F8C"/>
    <w:rsid w:val="007B6FFA"/>
    <w:rsid w:val="007C1080"/>
    <w:rsid w:val="007C700C"/>
    <w:rsid w:val="007C7829"/>
    <w:rsid w:val="007D6A2C"/>
    <w:rsid w:val="007E27A4"/>
    <w:rsid w:val="007F3F96"/>
    <w:rsid w:val="007F7739"/>
    <w:rsid w:val="007F7A58"/>
    <w:rsid w:val="00807F2C"/>
    <w:rsid w:val="00813EF0"/>
    <w:rsid w:val="00822835"/>
    <w:rsid w:val="00825DBF"/>
    <w:rsid w:val="00827D0E"/>
    <w:rsid w:val="00844DC0"/>
    <w:rsid w:val="008603DA"/>
    <w:rsid w:val="0088283A"/>
    <w:rsid w:val="008902CD"/>
    <w:rsid w:val="00891EA5"/>
    <w:rsid w:val="008A0215"/>
    <w:rsid w:val="008A3DD9"/>
    <w:rsid w:val="008A7B87"/>
    <w:rsid w:val="008B1870"/>
    <w:rsid w:val="008B5BA1"/>
    <w:rsid w:val="008C3A97"/>
    <w:rsid w:val="008C5307"/>
    <w:rsid w:val="008D0441"/>
    <w:rsid w:val="008D65E7"/>
    <w:rsid w:val="00904677"/>
    <w:rsid w:val="0090715E"/>
    <w:rsid w:val="0090791A"/>
    <w:rsid w:val="00914A83"/>
    <w:rsid w:val="00917031"/>
    <w:rsid w:val="00924068"/>
    <w:rsid w:val="00925C95"/>
    <w:rsid w:val="009325D0"/>
    <w:rsid w:val="0094182C"/>
    <w:rsid w:val="0096434C"/>
    <w:rsid w:val="00972016"/>
    <w:rsid w:val="00977689"/>
    <w:rsid w:val="00987B0E"/>
    <w:rsid w:val="009A55DC"/>
    <w:rsid w:val="009B1F84"/>
    <w:rsid w:val="009D2D55"/>
    <w:rsid w:val="009F522C"/>
    <w:rsid w:val="00A06C2C"/>
    <w:rsid w:val="00A0777D"/>
    <w:rsid w:val="00A111A2"/>
    <w:rsid w:val="00A35E22"/>
    <w:rsid w:val="00A57776"/>
    <w:rsid w:val="00A63BF9"/>
    <w:rsid w:val="00A72095"/>
    <w:rsid w:val="00A734C6"/>
    <w:rsid w:val="00A75E32"/>
    <w:rsid w:val="00A77684"/>
    <w:rsid w:val="00A906F4"/>
    <w:rsid w:val="00A92F7F"/>
    <w:rsid w:val="00A94CFA"/>
    <w:rsid w:val="00AA0848"/>
    <w:rsid w:val="00AA1287"/>
    <w:rsid w:val="00AB0BC8"/>
    <w:rsid w:val="00AB1C1F"/>
    <w:rsid w:val="00AB52C1"/>
    <w:rsid w:val="00AC1F4E"/>
    <w:rsid w:val="00AC2434"/>
    <w:rsid w:val="00AC5063"/>
    <w:rsid w:val="00AD69A6"/>
    <w:rsid w:val="00AE57B1"/>
    <w:rsid w:val="00AE5953"/>
    <w:rsid w:val="00AE6ECB"/>
    <w:rsid w:val="00AF730D"/>
    <w:rsid w:val="00B12D24"/>
    <w:rsid w:val="00B20170"/>
    <w:rsid w:val="00B25C0C"/>
    <w:rsid w:val="00B35031"/>
    <w:rsid w:val="00B46C4F"/>
    <w:rsid w:val="00B65FCF"/>
    <w:rsid w:val="00B70013"/>
    <w:rsid w:val="00B714E6"/>
    <w:rsid w:val="00B727CC"/>
    <w:rsid w:val="00B95492"/>
    <w:rsid w:val="00BA37B6"/>
    <w:rsid w:val="00BB39AE"/>
    <w:rsid w:val="00BB74AC"/>
    <w:rsid w:val="00BC3933"/>
    <w:rsid w:val="00BC4F43"/>
    <w:rsid w:val="00BE0FAB"/>
    <w:rsid w:val="00C157DE"/>
    <w:rsid w:val="00C17A95"/>
    <w:rsid w:val="00C373B3"/>
    <w:rsid w:val="00C41A67"/>
    <w:rsid w:val="00C562F7"/>
    <w:rsid w:val="00C60487"/>
    <w:rsid w:val="00C67796"/>
    <w:rsid w:val="00C802EC"/>
    <w:rsid w:val="00C84383"/>
    <w:rsid w:val="00C95621"/>
    <w:rsid w:val="00CA7AF9"/>
    <w:rsid w:val="00CB7541"/>
    <w:rsid w:val="00CE132F"/>
    <w:rsid w:val="00CE38B7"/>
    <w:rsid w:val="00CF4F5C"/>
    <w:rsid w:val="00CF6028"/>
    <w:rsid w:val="00D0509A"/>
    <w:rsid w:val="00D21914"/>
    <w:rsid w:val="00D250B4"/>
    <w:rsid w:val="00D25F84"/>
    <w:rsid w:val="00D540DD"/>
    <w:rsid w:val="00D844E3"/>
    <w:rsid w:val="00D90742"/>
    <w:rsid w:val="00D97FB8"/>
    <w:rsid w:val="00DA01EF"/>
    <w:rsid w:val="00DC6387"/>
    <w:rsid w:val="00DC7B97"/>
    <w:rsid w:val="00DE1615"/>
    <w:rsid w:val="00DE62E3"/>
    <w:rsid w:val="00DF10FA"/>
    <w:rsid w:val="00DF6C67"/>
    <w:rsid w:val="00E05376"/>
    <w:rsid w:val="00E07689"/>
    <w:rsid w:val="00E1303C"/>
    <w:rsid w:val="00E241B3"/>
    <w:rsid w:val="00E27FF9"/>
    <w:rsid w:val="00E33A6D"/>
    <w:rsid w:val="00E5162A"/>
    <w:rsid w:val="00E67579"/>
    <w:rsid w:val="00E71AC2"/>
    <w:rsid w:val="00E71F72"/>
    <w:rsid w:val="00E735D1"/>
    <w:rsid w:val="00E7361E"/>
    <w:rsid w:val="00E76B54"/>
    <w:rsid w:val="00E8090F"/>
    <w:rsid w:val="00EB3A64"/>
    <w:rsid w:val="00EB5519"/>
    <w:rsid w:val="00ED2723"/>
    <w:rsid w:val="00EE56E0"/>
    <w:rsid w:val="00F00624"/>
    <w:rsid w:val="00F02819"/>
    <w:rsid w:val="00F0767C"/>
    <w:rsid w:val="00F40151"/>
    <w:rsid w:val="00F45963"/>
    <w:rsid w:val="00F4FC5E"/>
    <w:rsid w:val="00F5586E"/>
    <w:rsid w:val="00F86F30"/>
    <w:rsid w:val="00F92775"/>
    <w:rsid w:val="00F94F82"/>
    <w:rsid w:val="00F97556"/>
    <w:rsid w:val="00FB2113"/>
    <w:rsid w:val="00FC371B"/>
    <w:rsid w:val="00FC676D"/>
    <w:rsid w:val="03353EEC"/>
    <w:rsid w:val="04958877"/>
    <w:rsid w:val="0A2DA3F5"/>
    <w:rsid w:val="0AD5B163"/>
    <w:rsid w:val="10947405"/>
    <w:rsid w:val="11F33D98"/>
    <w:rsid w:val="12300C7A"/>
    <w:rsid w:val="12B19895"/>
    <w:rsid w:val="1383C5AD"/>
    <w:rsid w:val="157C4690"/>
    <w:rsid w:val="15928C48"/>
    <w:rsid w:val="161A6280"/>
    <w:rsid w:val="1E322374"/>
    <w:rsid w:val="1E618955"/>
    <w:rsid w:val="1EA88411"/>
    <w:rsid w:val="1F0CEE77"/>
    <w:rsid w:val="1F5CCC76"/>
    <w:rsid w:val="2073B7DF"/>
    <w:rsid w:val="227E60F2"/>
    <w:rsid w:val="25CAFC5F"/>
    <w:rsid w:val="27DC99C3"/>
    <w:rsid w:val="296CFB53"/>
    <w:rsid w:val="3ABE1877"/>
    <w:rsid w:val="3E70A1B5"/>
    <w:rsid w:val="420D1887"/>
    <w:rsid w:val="427A8B29"/>
    <w:rsid w:val="43E1AF84"/>
    <w:rsid w:val="453C9D76"/>
    <w:rsid w:val="45713224"/>
    <w:rsid w:val="46C7B6FC"/>
    <w:rsid w:val="47B30BBB"/>
    <w:rsid w:val="49400385"/>
    <w:rsid w:val="4AD223A5"/>
    <w:rsid w:val="4B1E9295"/>
    <w:rsid w:val="4C690C06"/>
    <w:rsid w:val="4E624366"/>
    <w:rsid w:val="4F0EB9D1"/>
    <w:rsid w:val="5043CCEC"/>
    <w:rsid w:val="52BA0EE8"/>
    <w:rsid w:val="56AA5420"/>
    <w:rsid w:val="580326CB"/>
    <w:rsid w:val="58D5D3DB"/>
    <w:rsid w:val="59718510"/>
    <w:rsid w:val="5C1373BA"/>
    <w:rsid w:val="5D8AA623"/>
    <w:rsid w:val="6072A55D"/>
    <w:rsid w:val="6214309D"/>
    <w:rsid w:val="6246D513"/>
    <w:rsid w:val="626E1C67"/>
    <w:rsid w:val="69DC3F91"/>
    <w:rsid w:val="6A4209F7"/>
    <w:rsid w:val="6C2B85ED"/>
    <w:rsid w:val="6C8FEE37"/>
    <w:rsid w:val="6D95550B"/>
    <w:rsid w:val="6F6326AF"/>
    <w:rsid w:val="70D184F4"/>
    <w:rsid w:val="71DA1846"/>
    <w:rsid w:val="72F02BB0"/>
    <w:rsid w:val="73DCF5E2"/>
    <w:rsid w:val="748D100B"/>
    <w:rsid w:val="75B93FD6"/>
    <w:rsid w:val="7603A478"/>
    <w:rsid w:val="7717B7F1"/>
    <w:rsid w:val="77BEEC0B"/>
    <w:rsid w:val="786EFF8F"/>
    <w:rsid w:val="7945B742"/>
    <w:rsid w:val="79E794AA"/>
    <w:rsid w:val="7C8F1C79"/>
    <w:rsid w:val="7ECB390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48F094E"/>
  <w15:docId w15:val="{213E3E63-0E52-42CC-9970-2CB40AC71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1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1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1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1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1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1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1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1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1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7"/>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7"/>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7"/>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7"/>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7"/>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0"/>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uiPriority w:val="99"/>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8"/>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1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uiPriority w:val="22"/>
    <w:qFormat/>
    <w:rPr>
      <w:b/>
      <w:bCs/>
    </w:rPr>
  </w:style>
  <w:style w:type="paragraph" w:customStyle="1" w:styleId="sub-bulletlist">
    <w:name w:val="sub-bullet list"/>
    <w:basedOn w:val="Normal"/>
    <w:semiHidden/>
    <w:pPr>
      <w:numPr>
        <w:numId w:val="1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customStyle="1" w:styleId="paragraph">
    <w:name w:val="paragraph"/>
    <w:basedOn w:val="Normal"/>
    <w:rsid w:val="00925C95"/>
    <w:pPr>
      <w:adjustRightInd/>
      <w:spacing w:before="100" w:beforeAutospacing="1" w:after="100" w:afterAutospacing="1"/>
      <w:jc w:val="left"/>
    </w:pPr>
    <w:rPr>
      <w:rFonts w:ascii="Times New Roman" w:eastAsia="Times New Roman" w:hAnsi="Times New Roman" w:cs="Times New Roman"/>
      <w:sz w:val="24"/>
      <w:szCs w:val="24"/>
    </w:rPr>
  </w:style>
  <w:style w:type="character" w:customStyle="1" w:styleId="normaltextrun">
    <w:name w:val="normaltextrun"/>
    <w:basedOn w:val="DefaultParagraphFont"/>
    <w:rsid w:val="00925C95"/>
  </w:style>
  <w:style w:type="character" w:customStyle="1" w:styleId="eop">
    <w:name w:val="eop"/>
    <w:basedOn w:val="DefaultParagraphFont"/>
    <w:rsid w:val="00925C95"/>
  </w:style>
  <w:style w:type="paragraph" w:styleId="ListParagraph">
    <w:name w:val="List Paragraph"/>
    <w:basedOn w:val="Normal"/>
    <w:qFormat/>
    <w:rsid w:val="008D65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41892">
      <w:bodyDiv w:val="1"/>
      <w:marLeft w:val="0"/>
      <w:marRight w:val="0"/>
      <w:marTop w:val="0"/>
      <w:marBottom w:val="0"/>
      <w:divBdr>
        <w:top w:val="none" w:sz="0" w:space="0" w:color="auto"/>
        <w:left w:val="none" w:sz="0" w:space="0" w:color="auto"/>
        <w:bottom w:val="none" w:sz="0" w:space="0" w:color="auto"/>
        <w:right w:val="none" w:sz="0" w:space="0" w:color="auto"/>
      </w:divBdr>
      <w:divsChild>
        <w:div w:id="1214267093">
          <w:marLeft w:val="0"/>
          <w:marRight w:val="0"/>
          <w:marTop w:val="0"/>
          <w:marBottom w:val="0"/>
          <w:divBdr>
            <w:top w:val="none" w:sz="0" w:space="0" w:color="auto"/>
            <w:left w:val="none" w:sz="0" w:space="0" w:color="auto"/>
            <w:bottom w:val="none" w:sz="0" w:space="0" w:color="auto"/>
            <w:right w:val="none" w:sz="0" w:space="0" w:color="auto"/>
          </w:divBdr>
        </w:div>
        <w:div w:id="1420785337">
          <w:marLeft w:val="0"/>
          <w:marRight w:val="0"/>
          <w:marTop w:val="0"/>
          <w:marBottom w:val="0"/>
          <w:divBdr>
            <w:top w:val="none" w:sz="0" w:space="0" w:color="auto"/>
            <w:left w:val="none" w:sz="0" w:space="0" w:color="auto"/>
            <w:bottom w:val="none" w:sz="0" w:space="0" w:color="auto"/>
            <w:right w:val="none" w:sz="0" w:space="0" w:color="auto"/>
          </w:divBdr>
        </w:div>
      </w:divsChild>
    </w:div>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82250157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1291739239">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11044F9C891445A5E43B0D661475E7" ma:contentTypeVersion="6" ma:contentTypeDescription="Create a new document." ma:contentTypeScope="" ma:versionID="52acbf11099a463f02d53c6fa4a3f3cc">
  <xsd:schema xmlns:xsd="http://www.w3.org/2001/XMLSchema" xmlns:xs="http://www.w3.org/2001/XMLSchema" xmlns:p="http://schemas.microsoft.com/office/2006/metadata/properties" xmlns:ns2="134d139d-4d95-42c5-b358-d057593af5eb" xmlns:ns3="77a92676-2441-4d9c-891d-475e82d00784" targetNamespace="http://schemas.microsoft.com/office/2006/metadata/properties" ma:root="true" ma:fieldsID="f1fead390df3c00e43f839e8616a8d9b" ns2:_="" ns3:_="">
    <xsd:import namespace="134d139d-4d95-42c5-b358-d057593af5eb"/>
    <xsd:import namespace="77a92676-2441-4d9c-891d-475e82d007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d139d-4d95-42c5-b358-d057593af5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a92676-2441-4d9c-891d-475e82d007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34EBE-DC55-4E40-B771-B213CA9324F7}">
  <ds:schemaRefs>
    <ds:schemaRef ds:uri="77a92676-2441-4d9c-891d-475e82d00784"/>
    <ds:schemaRef ds:uri="http://purl.org/dc/dcmitype/"/>
    <ds:schemaRef ds:uri="http://schemas.microsoft.com/office/2006/documentManagement/types"/>
    <ds:schemaRef ds:uri="http://schemas.microsoft.com/office/2006/metadata/properties"/>
    <ds:schemaRef ds:uri="134d139d-4d95-42c5-b358-d057593af5eb"/>
    <ds:schemaRef ds:uri="http://purl.org/dc/terms/"/>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F569AB6F-E46F-4194-B67D-441F53518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d139d-4d95-42c5-b358-d057593af5eb"/>
    <ds:schemaRef ds:uri="77a92676-2441-4d9c-891d-475e82d007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4735EA-1DF4-4CCD-847B-86D9AEF9ACC4}">
  <ds:schemaRefs>
    <ds:schemaRef ds:uri="http://schemas.microsoft.com/sharepoint/v3/contenttype/forms"/>
  </ds:schemaRefs>
</ds:datastoreItem>
</file>

<file path=customXml/itemProps4.xml><?xml version="1.0" encoding="utf-8"?>
<ds:datastoreItem xmlns:ds="http://schemas.openxmlformats.org/officeDocument/2006/customXml" ds:itemID="{74AF13C3-3D79-481D-A47A-74383A3D0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1211</Words>
  <Characters>6903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dc:description/>
  <cp:lastModifiedBy>Fellowes, Anthony (Commercial Directorate)</cp:lastModifiedBy>
  <cp:revision>2</cp:revision>
  <dcterms:created xsi:type="dcterms:W3CDTF">2021-07-02T07:13:00Z</dcterms:created>
  <dcterms:modified xsi:type="dcterms:W3CDTF">2021-07-02T07:13:00Z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ContentTypeId">
    <vt:lpwstr>0x0101005711044F9C891445A5E43B0D661475E7</vt:lpwstr>
  </property>
  <property fmtid="{D5CDD505-2E9C-101B-9397-08002B2CF9AE}" pid="8" name="ClassificationContentMarkingFooterShapeIds">
    <vt:lpwstr>1,2,3</vt:lpwstr>
  </property>
  <property fmtid="{D5CDD505-2E9C-101B-9397-08002B2CF9AE}" pid="9" name="ClassificationContentMarkingFooterFontProps">
    <vt:lpwstr>#000000,10,Calibri</vt:lpwstr>
  </property>
  <property fmtid="{D5CDD505-2E9C-101B-9397-08002B2CF9AE}" pid="10" name="ClassificationContentMarkingFooterText">
    <vt:lpwstr>OFFICIAL</vt:lpwstr>
  </property>
  <property fmtid="{D5CDD505-2E9C-101B-9397-08002B2CF9AE}" pid="11" name="MSIP_Label_f9af038e-07b4-4369-a678-c835687cb272_Enabled">
    <vt:lpwstr>True</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697e25f8-c1ee-4fee-bad1-7799975a244c</vt:lpwstr>
  </property>
  <property fmtid="{D5CDD505-2E9C-101B-9397-08002B2CF9AE}" pid="14" name="MSIP_Label_f9af038e-07b4-4369-a678-c835687cb272_Method">
    <vt:lpwstr>Standard</vt:lpwstr>
  </property>
  <property fmtid="{D5CDD505-2E9C-101B-9397-08002B2CF9AE}" pid="15" name="MSIP_Label_f9af038e-07b4-4369-a678-c835687cb272_SetDate">
    <vt:lpwstr>2021-05-26T11:42:34Z</vt:lpwstr>
  </property>
  <property fmtid="{D5CDD505-2E9C-101B-9397-08002B2CF9AE}" pid="16" name="MSIP_Label_f9af038e-07b4-4369-a678-c835687cb272_Name">
    <vt:lpwstr>OFFICIAL</vt:lpwstr>
  </property>
  <property fmtid="{D5CDD505-2E9C-101B-9397-08002B2CF9AE}" pid="17" name="MSIP_Label_f9af038e-07b4-4369-a678-c835687cb272_ContentBits">
    <vt:lpwstr>2</vt:lpwstr>
  </property>
</Properties>
</file>